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27FB93" w14:textId="0F176BA8" w:rsidR="002A7181" w:rsidRDefault="00E33B68" w:rsidP="002A7181">
      <w:pPr>
        <w:pStyle w:val="CRCoverPage"/>
        <w:tabs>
          <w:tab w:val="right" w:pos="9639"/>
        </w:tabs>
        <w:spacing w:after="0"/>
        <w:rPr>
          <w:b/>
          <w:i/>
          <w:noProof/>
          <w:sz w:val="28"/>
        </w:rPr>
      </w:pPr>
      <w:r>
        <w:rPr>
          <w:b/>
          <w:noProof/>
          <w:sz w:val="24"/>
        </w:rPr>
        <w:t>3GPP TSG-WG RAN4 Meeting #NR3</w:t>
      </w:r>
      <w:r w:rsidR="002A7181">
        <w:rPr>
          <w:b/>
          <w:i/>
          <w:noProof/>
          <w:sz w:val="28"/>
        </w:rPr>
        <w:tab/>
      </w:r>
      <w:r w:rsidR="00A75B54" w:rsidRPr="00A75B54">
        <w:rPr>
          <w:b/>
          <w:i/>
          <w:noProof/>
          <w:sz w:val="28"/>
        </w:rPr>
        <w:t>R4-1709484</w:t>
      </w:r>
    </w:p>
    <w:p w14:paraId="4EEAF651" w14:textId="77777777" w:rsidR="002A7181" w:rsidRDefault="00E33B68" w:rsidP="002A7181">
      <w:pPr>
        <w:pStyle w:val="CRCoverPage"/>
        <w:outlineLvl w:val="0"/>
        <w:rPr>
          <w:b/>
          <w:noProof/>
          <w:sz w:val="24"/>
        </w:rPr>
      </w:pPr>
      <w:r>
        <w:rPr>
          <w:b/>
          <w:noProof/>
          <w:sz w:val="24"/>
        </w:rPr>
        <w:t>Nagoya, Japan, Date 18</w:t>
      </w:r>
      <w:r w:rsidRPr="00E33B68">
        <w:rPr>
          <w:b/>
          <w:noProof/>
          <w:sz w:val="24"/>
          <w:vertAlign w:val="superscript"/>
        </w:rPr>
        <w:t>th</w:t>
      </w:r>
      <w:r>
        <w:rPr>
          <w:b/>
          <w:noProof/>
          <w:sz w:val="24"/>
        </w:rPr>
        <w:t xml:space="preserve">  – 21</w:t>
      </w:r>
      <w:r w:rsidRPr="00E33B68">
        <w:rPr>
          <w:b/>
          <w:noProof/>
          <w:sz w:val="24"/>
          <w:vertAlign w:val="superscript"/>
        </w:rPr>
        <w:t>st</w:t>
      </w:r>
      <w:r>
        <w:rPr>
          <w:b/>
          <w:noProof/>
          <w:sz w:val="24"/>
        </w:rPr>
        <w:t xml:space="preserve"> Sept</w:t>
      </w:r>
      <w:r w:rsidR="002A7181">
        <w:rPr>
          <w:b/>
          <w:noProof/>
          <w:sz w:val="24"/>
        </w:rPr>
        <w:t>, 2017</w:t>
      </w:r>
    </w:p>
    <w:p w14:paraId="26F858F2" w14:textId="77777777" w:rsidR="0043450E" w:rsidRDefault="0043450E" w:rsidP="0043450E">
      <w:pPr>
        <w:overflowPunct/>
        <w:autoSpaceDE/>
        <w:autoSpaceDN/>
        <w:adjustRightInd/>
        <w:textAlignment w:val="auto"/>
        <w:rPr>
          <w:rFonts w:ascii="Arial" w:hAnsi="Arial"/>
          <w:b/>
          <w:noProof/>
          <w:sz w:val="24"/>
        </w:rPr>
      </w:pPr>
    </w:p>
    <w:p w14:paraId="2078F563" w14:textId="63FDB3A6"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0039501C" w:rsidRPr="0039501C">
        <w:rPr>
          <w:sz w:val="22"/>
        </w:rPr>
        <w:t>Nokia, Nokia Shanghai Bell, Skyworks Solutions, Inc.</w:t>
      </w:r>
    </w:p>
    <w:p w14:paraId="5B6A96A7" w14:textId="3638A77C"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0F4800">
        <w:rPr>
          <w:sz w:val="22"/>
        </w:rPr>
        <w:t xml:space="preserve">How to specify </w:t>
      </w:r>
      <w:r w:rsidR="00AB7992">
        <w:rPr>
          <w:sz w:val="22"/>
        </w:rPr>
        <w:t xml:space="preserve">REFSENS exceptions and </w:t>
      </w:r>
      <w:r w:rsidR="000F4800">
        <w:rPr>
          <w:sz w:val="22"/>
        </w:rPr>
        <w:t>MSD for NR range 1</w:t>
      </w:r>
    </w:p>
    <w:p w14:paraId="23226DA5" w14:textId="619757EB"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A75B54" w:rsidRPr="00A75B54">
        <w:rPr>
          <w:b/>
          <w:sz w:val="22"/>
        </w:rPr>
        <w:t>3.3.4.2.1</w:t>
      </w:r>
    </w:p>
    <w:p w14:paraId="7AD518C5" w14:textId="2FFBF17B" w:rsidR="0043450E" w:rsidRPr="00F26B60" w:rsidRDefault="0043450E" w:rsidP="0043450E">
      <w:pPr>
        <w:tabs>
          <w:tab w:val="left" w:pos="1985"/>
        </w:tabs>
        <w:jc w:val="both"/>
        <w:rPr>
          <w:caps/>
          <w:sz w:val="22"/>
        </w:rPr>
      </w:pPr>
      <w:r w:rsidRPr="00B16EEF">
        <w:rPr>
          <w:b/>
          <w:sz w:val="22"/>
        </w:rPr>
        <w:t>Document for:</w:t>
      </w:r>
      <w:r w:rsidRPr="00B16EEF">
        <w:rPr>
          <w:sz w:val="22"/>
        </w:rPr>
        <w:tab/>
      </w:r>
      <w:r w:rsidR="001D5579">
        <w:rPr>
          <w:sz w:val="22"/>
        </w:rPr>
        <w:t>Discussion</w:t>
      </w:r>
    </w:p>
    <w:p w14:paraId="5C2448DB" w14:textId="77777777" w:rsidR="0043450E" w:rsidRDefault="0043450E" w:rsidP="0043450E">
      <w:pPr>
        <w:pStyle w:val="Heading1"/>
      </w:pPr>
      <w:r>
        <w:t>1</w:t>
      </w:r>
      <w:r>
        <w:tab/>
        <w:t>Introduction</w:t>
      </w:r>
    </w:p>
    <w:p w14:paraId="770BED2B" w14:textId="18037FE7" w:rsidR="0043450E" w:rsidRPr="00D97FE6" w:rsidRDefault="00641C2E" w:rsidP="0043450E">
      <w:r>
        <w:t>In this contr</w:t>
      </w:r>
      <w:r w:rsidR="00FD085A">
        <w:t xml:space="preserve">ibution we discuss </w:t>
      </w:r>
      <w:r w:rsidR="000F4800">
        <w:rPr>
          <w:sz w:val="22"/>
        </w:rPr>
        <w:t xml:space="preserve">how to specify </w:t>
      </w:r>
      <w:r w:rsidR="002E6CBD">
        <w:rPr>
          <w:sz w:val="22"/>
        </w:rPr>
        <w:t xml:space="preserve">REFSENS exceptions and </w:t>
      </w:r>
      <w:r w:rsidR="000F4800">
        <w:rPr>
          <w:sz w:val="22"/>
        </w:rPr>
        <w:t>MSD for NR range 1</w:t>
      </w:r>
      <w:r w:rsidR="000F4800">
        <w:t>NR range 1.</w:t>
      </w:r>
    </w:p>
    <w:p w14:paraId="1F96953E" w14:textId="2925D447" w:rsidR="0043450E" w:rsidRDefault="0043450E" w:rsidP="0043450E">
      <w:pPr>
        <w:pStyle w:val="Heading1"/>
      </w:pPr>
      <w:bookmarkStart w:id="0" w:name="_Toc286177644"/>
      <w:r>
        <w:t>2</w:t>
      </w:r>
      <w:r>
        <w:tab/>
        <w:t>Discussion</w:t>
      </w:r>
    </w:p>
    <w:p w14:paraId="2B4D66A9" w14:textId="39D5E3BF" w:rsidR="00BB06A2" w:rsidRPr="00BB06A2" w:rsidRDefault="00BB06A2" w:rsidP="00BB06A2">
      <w:pPr>
        <w:pStyle w:val="Heading2"/>
      </w:pPr>
      <w:r>
        <w:t>2.1</w:t>
      </w:r>
      <w:r>
        <w:tab/>
      </w:r>
      <w:r w:rsidR="002E6CBD" w:rsidRPr="002E6CBD">
        <w:t xml:space="preserve">REFSENS exceptions </w:t>
      </w:r>
      <w:r>
        <w:t>due harmonics etc</w:t>
      </w:r>
    </w:p>
    <w:p w14:paraId="4B279B35" w14:textId="77777777" w:rsidR="000F4800" w:rsidRDefault="000F4800" w:rsidP="000F4800">
      <w:r w:rsidRPr="000F4800">
        <w:t>In LTE</w:t>
      </w:r>
      <w:r>
        <w:t xml:space="preserve"> CA specifications RAN4 had spefified REFSENS exeptions for three types of interference sources. </w:t>
      </w:r>
    </w:p>
    <w:p w14:paraId="41FCD84E" w14:textId="27BE509F" w:rsidR="000F4800" w:rsidRDefault="000F4800" w:rsidP="000F4800">
      <w:pPr>
        <w:pStyle w:val="ListParagraph"/>
        <w:numPr>
          <w:ilvl w:val="0"/>
          <w:numId w:val="1"/>
        </w:numPr>
      </w:pPr>
      <w:r w:rsidRPr="000F4800">
        <w:t>exceptions due to harmonic issue</w:t>
      </w:r>
    </w:p>
    <w:p w14:paraId="70227BE2" w14:textId="28C98CB0" w:rsidR="000F4800" w:rsidRDefault="000F4800" w:rsidP="000F4800">
      <w:pPr>
        <w:pStyle w:val="ListParagraph"/>
        <w:numPr>
          <w:ilvl w:val="0"/>
          <w:numId w:val="1"/>
        </w:numPr>
      </w:pPr>
      <w:r w:rsidRPr="000F4800">
        <w:t>exceptions due to close proximity of UL to DL channel</w:t>
      </w:r>
    </w:p>
    <w:p w14:paraId="5726FB7A" w14:textId="6BA4C5A6" w:rsidR="000F4800" w:rsidRDefault="000F4800" w:rsidP="000F4800">
      <w:pPr>
        <w:pStyle w:val="ListParagraph"/>
        <w:numPr>
          <w:ilvl w:val="0"/>
          <w:numId w:val="1"/>
        </w:numPr>
      </w:pPr>
      <w:r w:rsidRPr="000F4800">
        <w:t>exceptions due to cross band isolation issues of TDD and FDD bands</w:t>
      </w:r>
    </w:p>
    <w:p w14:paraId="2B3F6B11" w14:textId="781D05EF" w:rsidR="00171EAB" w:rsidRDefault="00171EAB" w:rsidP="004E5B15">
      <w:pPr>
        <w:pStyle w:val="ListParagraph"/>
        <w:numPr>
          <w:ilvl w:val="0"/>
          <w:numId w:val="1"/>
        </w:numPr>
      </w:pPr>
      <w:r>
        <w:t>exceptions due to Rx mixing</w:t>
      </w:r>
      <w:bookmarkStart w:id="1" w:name="_GoBack"/>
      <w:bookmarkEnd w:id="1"/>
    </w:p>
    <w:p w14:paraId="4E9FBA83" w14:textId="30E1DDFF" w:rsidR="000F4800" w:rsidRDefault="000F4800" w:rsidP="000F4800">
      <w:r>
        <w:t xml:space="preserve">These exception tables are rather long and difficult to maintain. One reason for those being complex is that for example same harmonic interference is repeated many times in tables although the requirement it self is the same. As an example band 3 harmonic interference towards bands 42 is pecified separately for </w:t>
      </w:r>
      <w:r>
        <w:rPr>
          <w:szCs w:val="18"/>
          <w:lang w:eastAsia="ja-JP"/>
        </w:rPr>
        <w:t>CA_1A-3A-7A-42A</w:t>
      </w:r>
      <w:r>
        <w:rPr>
          <w:szCs w:val="18"/>
          <w:vertAlign w:val="superscript"/>
          <w:lang w:eastAsia="ja-JP"/>
        </w:rPr>
        <w:t xml:space="preserve"> </w:t>
      </w:r>
      <w:r>
        <w:t>and CA_</w:t>
      </w:r>
      <w:r>
        <w:rPr>
          <w:lang w:eastAsia="ja-JP"/>
        </w:rPr>
        <w:t>3</w:t>
      </w:r>
      <w:r>
        <w:t>A-</w:t>
      </w:r>
      <w:r>
        <w:rPr>
          <w:lang w:eastAsia="ja-JP"/>
        </w:rPr>
        <w:t>42</w:t>
      </w:r>
      <w:r>
        <w:t>A but the requirement it self is the same. This kind of redundancy should be avoided in NR.</w:t>
      </w:r>
    </w:p>
    <w:p w14:paraId="640E604B" w14:textId="65F47251" w:rsidR="00F42180" w:rsidRPr="00F42180" w:rsidRDefault="00F42180" w:rsidP="000F4800">
      <w:pPr>
        <w:rPr>
          <w:b/>
        </w:rPr>
      </w:pPr>
      <w:r w:rsidRPr="00F42180">
        <w:rPr>
          <w:b/>
        </w:rPr>
        <w:t xml:space="preserve">Table 1: </w:t>
      </w:r>
      <w:r w:rsidRPr="00F42180">
        <w:rPr>
          <w:b/>
          <w:szCs w:val="18"/>
          <w:lang w:eastAsia="ja-JP"/>
        </w:rPr>
        <w:t>CA_1A-3A-7A-42A</w:t>
      </w:r>
      <w:r w:rsidRPr="00F42180">
        <w:rPr>
          <w:b/>
          <w:szCs w:val="18"/>
          <w:vertAlign w:val="superscript"/>
          <w:lang w:eastAsia="ja-JP"/>
        </w:rPr>
        <w:t xml:space="preserve"> </w:t>
      </w:r>
      <w:r w:rsidRPr="00F42180">
        <w:rPr>
          <w:b/>
        </w:rPr>
        <w:t>REFSENS exceptions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5"/>
        <w:gridCol w:w="1002"/>
        <w:gridCol w:w="997"/>
        <w:gridCol w:w="858"/>
        <w:gridCol w:w="900"/>
        <w:gridCol w:w="953"/>
        <w:gridCol w:w="953"/>
        <w:gridCol w:w="953"/>
        <w:gridCol w:w="928"/>
      </w:tblGrid>
      <w:tr w:rsidR="000F4800" w14:paraId="2EDB691D" w14:textId="77777777" w:rsidTr="00711747">
        <w:trPr>
          <w:trHeight w:val="255"/>
        </w:trPr>
        <w:tc>
          <w:tcPr>
            <w:tcW w:w="1082" w:type="pct"/>
            <w:vMerge w:val="restart"/>
            <w:tcBorders>
              <w:top w:val="single" w:sz="4" w:space="0" w:color="auto"/>
              <w:left w:val="single" w:sz="4" w:space="0" w:color="auto"/>
              <w:bottom w:val="single" w:sz="4" w:space="0" w:color="auto"/>
              <w:right w:val="single" w:sz="4" w:space="0" w:color="auto"/>
            </w:tcBorders>
            <w:vAlign w:val="center"/>
            <w:hideMark/>
          </w:tcPr>
          <w:p w14:paraId="4A9005F7" w14:textId="77777777" w:rsidR="000F4800" w:rsidRDefault="000F4800">
            <w:pPr>
              <w:pStyle w:val="TAC"/>
              <w:rPr>
                <w:rFonts w:eastAsia="Calibri"/>
                <w:lang w:val="en-US" w:eastAsia="ja-JP"/>
              </w:rPr>
            </w:pPr>
            <w:r>
              <w:rPr>
                <w:szCs w:val="18"/>
                <w:lang w:eastAsia="ja-JP"/>
              </w:rPr>
              <w:t>CA_1A-3A-7A-42A</w:t>
            </w:r>
            <w:r>
              <w:rPr>
                <w:szCs w:val="18"/>
                <w:vertAlign w:val="superscript"/>
                <w:lang w:eastAsia="ja-JP"/>
              </w:rPr>
              <w:t>9</w:t>
            </w:r>
            <w:r>
              <w:rPr>
                <w:rFonts w:eastAsia="Calibri"/>
                <w:szCs w:val="18"/>
                <w:vertAlign w:val="superscript"/>
                <w:lang w:val="en-US" w:eastAsia="ja-JP"/>
              </w:rPr>
              <w:t>,1</w:t>
            </w:r>
            <w:r>
              <w:rPr>
                <w:rFonts w:eastAsia="Calibri"/>
                <w:vertAlign w:val="superscript"/>
                <w:lang w:val="en-US" w:eastAsia="ja-JP"/>
              </w:rPr>
              <w:t>0</w:t>
            </w:r>
          </w:p>
        </w:tc>
        <w:tc>
          <w:tcPr>
            <w:tcW w:w="520" w:type="pct"/>
            <w:tcBorders>
              <w:top w:val="single" w:sz="4" w:space="0" w:color="auto"/>
              <w:left w:val="single" w:sz="4" w:space="0" w:color="auto"/>
              <w:bottom w:val="single" w:sz="4" w:space="0" w:color="auto"/>
              <w:right w:val="single" w:sz="4" w:space="0" w:color="auto"/>
            </w:tcBorders>
            <w:vAlign w:val="center"/>
            <w:hideMark/>
          </w:tcPr>
          <w:p w14:paraId="1241A73B" w14:textId="77777777" w:rsidR="000F4800" w:rsidRDefault="000F4800">
            <w:pPr>
              <w:pStyle w:val="TAC"/>
              <w:rPr>
                <w:rFonts w:eastAsia="SimSun"/>
                <w:lang w:val="en-US" w:eastAsia="zh-CN"/>
              </w:rPr>
            </w:pPr>
            <w:r>
              <w:rPr>
                <w:rFonts w:eastAsia="SimSun"/>
                <w:lang w:val="en-US" w:eastAsia="zh-CN"/>
              </w:rPr>
              <w:t>1</w:t>
            </w:r>
          </w:p>
        </w:tc>
        <w:tc>
          <w:tcPr>
            <w:tcW w:w="517" w:type="pct"/>
            <w:tcBorders>
              <w:top w:val="single" w:sz="4" w:space="0" w:color="auto"/>
              <w:left w:val="single" w:sz="4" w:space="0" w:color="auto"/>
              <w:bottom w:val="single" w:sz="4" w:space="0" w:color="auto"/>
              <w:right w:val="single" w:sz="4" w:space="0" w:color="auto"/>
            </w:tcBorders>
            <w:vAlign w:val="center"/>
          </w:tcPr>
          <w:p w14:paraId="7BB93562" w14:textId="77777777" w:rsidR="000F4800" w:rsidRDefault="000F4800">
            <w:pPr>
              <w:pStyle w:val="TAC"/>
              <w:rPr>
                <w:rFonts w:eastAsia="Calibri"/>
                <w:lang w:val="en-US" w:eastAsia="ja-JP"/>
              </w:rPr>
            </w:pPr>
          </w:p>
        </w:tc>
        <w:tc>
          <w:tcPr>
            <w:tcW w:w="445" w:type="pct"/>
            <w:tcBorders>
              <w:top w:val="single" w:sz="4" w:space="0" w:color="auto"/>
              <w:left w:val="single" w:sz="4" w:space="0" w:color="auto"/>
              <w:bottom w:val="single" w:sz="4" w:space="0" w:color="auto"/>
              <w:right w:val="single" w:sz="4" w:space="0" w:color="auto"/>
            </w:tcBorders>
            <w:vAlign w:val="center"/>
          </w:tcPr>
          <w:p w14:paraId="0B41DE3A" w14:textId="77777777" w:rsidR="000F4800" w:rsidRDefault="000F4800">
            <w:pPr>
              <w:pStyle w:val="TAC"/>
              <w:rPr>
                <w:rFonts w:eastAsia="Calibri"/>
                <w:lang w:val="en-US" w:eastAsia="ja-JP"/>
              </w:rPr>
            </w:pPr>
          </w:p>
        </w:tc>
        <w:tc>
          <w:tcPr>
            <w:tcW w:w="467" w:type="pct"/>
            <w:tcBorders>
              <w:top w:val="single" w:sz="4" w:space="0" w:color="auto"/>
              <w:left w:val="single" w:sz="4" w:space="0" w:color="auto"/>
              <w:bottom w:val="single" w:sz="4" w:space="0" w:color="auto"/>
              <w:right w:val="single" w:sz="4" w:space="0" w:color="auto"/>
            </w:tcBorders>
            <w:vAlign w:val="center"/>
            <w:hideMark/>
          </w:tcPr>
          <w:p w14:paraId="78F700A7" w14:textId="77777777" w:rsidR="000F4800" w:rsidRDefault="000F4800">
            <w:pPr>
              <w:pStyle w:val="TAC"/>
              <w:rPr>
                <w:rFonts w:eastAsia="Calibri"/>
                <w:lang w:val="en-US" w:eastAsia="ja-JP"/>
              </w:rPr>
            </w:pPr>
            <w:r>
              <w:rPr>
                <w:lang w:eastAsia="ja-JP"/>
              </w:rPr>
              <w:t xml:space="preserve">-99.8 </w:t>
            </w:r>
          </w:p>
        </w:tc>
        <w:tc>
          <w:tcPr>
            <w:tcW w:w="495" w:type="pct"/>
            <w:tcBorders>
              <w:top w:val="single" w:sz="4" w:space="0" w:color="auto"/>
              <w:left w:val="single" w:sz="4" w:space="0" w:color="auto"/>
              <w:bottom w:val="single" w:sz="4" w:space="0" w:color="auto"/>
              <w:right w:val="single" w:sz="4" w:space="0" w:color="auto"/>
            </w:tcBorders>
            <w:vAlign w:val="center"/>
            <w:hideMark/>
          </w:tcPr>
          <w:p w14:paraId="36E0FF9A" w14:textId="77777777" w:rsidR="000F4800" w:rsidRDefault="000F4800">
            <w:pPr>
              <w:pStyle w:val="TAC"/>
              <w:rPr>
                <w:rFonts w:eastAsia="Calibri"/>
                <w:lang w:val="en-US" w:eastAsia="ja-JP"/>
              </w:rPr>
            </w:pPr>
            <w:r>
              <w:rPr>
                <w:lang w:eastAsia="ja-JP"/>
              </w:rPr>
              <w:t>-96.8</w:t>
            </w:r>
          </w:p>
        </w:tc>
        <w:tc>
          <w:tcPr>
            <w:tcW w:w="495" w:type="pct"/>
            <w:tcBorders>
              <w:top w:val="single" w:sz="4" w:space="0" w:color="auto"/>
              <w:left w:val="single" w:sz="4" w:space="0" w:color="auto"/>
              <w:bottom w:val="single" w:sz="4" w:space="0" w:color="auto"/>
              <w:right w:val="single" w:sz="4" w:space="0" w:color="auto"/>
            </w:tcBorders>
            <w:vAlign w:val="center"/>
            <w:hideMark/>
          </w:tcPr>
          <w:p w14:paraId="70BA9760" w14:textId="77777777" w:rsidR="000F4800" w:rsidRDefault="000F4800">
            <w:pPr>
              <w:pStyle w:val="TAC"/>
              <w:rPr>
                <w:rFonts w:eastAsia="Calibri"/>
                <w:lang w:val="en-US" w:eastAsia="ja-JP"/>
              </w:rPr>
            </w:pPr>
            <w:r>
              <w:rPr>
                <w:lang w:eastAsia="ja-JP"/>
              </w:rPr>
              <w:t>-95</w:t>
            </w:r>
          </w:p>
        </w:tc>
        <w:tc>
          <w:tcPr>
            <w:tcW w:w="495" w:type="pct"/>
            <w:tcBorders>
              <w:top w:val="single" w:sz="4" w:space="0" w:color="auto"/>
              <w:left w:val="single" w:sz="4" w:space="0" w:color="auto"/>
              <w:bottom w:val="single" w:sz="4" w:space="0" w:color="auto"/>
              <w:right w:val="single" w:sz="4" w:space="0" w:color="auto"/>
            </w:tcBorders>
            <w:vAlign w:val="center"/>
            <w:hideMark/>
          </w:tcPr>
          <w:p w14:paraId="414E3550" w14:textId="77777777" w:rsidR="000F4800" w:rsidRDefault="000F4800">
            <w:pPr>
              <w:pStyle w:val="TAC"/>
              <w:rPr>
                <w:rFonts w:eastAsia="Calibri"/>
                <w:lang w:val="en-US" w:eastAsia="ja-JP"/>
              </w:rPr>
            </w:pPr>
            <w:r>
              <w:rPr>
                <w:lang w:eastAsia="ja-JP"/>
              </w:rPr>
              <w:t>-93.8</w:t>
            </w:r>
          </w:p>
        </w:tc>
        <w:tc>
          <w:tcPr>
            <w:tcW w:w="482" w:type="pct"/>
            <w:vMerge w:val="restart"/>
            <w:tcBorders>
              <w:top w:val="single" w:sz="4" w:space="0" w:color="auto"/>
              <w:left w:val="single" w:sz="4" w:space="0" w:color="auto"/>
              <w:bottom w:val="single" w:sz="4" w:space="0" w:color="auto"/>
              <w:right w:val="single" w:sz="4" w:space="0" w:color="auto"/>
            </w:tcBorders>
            <w:vAlign w:val="center"/>
            <w:hideMark/>
          </w:tcPr>
          <w:p w14:paraId="70600637" w14:textId="77777777" w:rsidR="000F4800" w:rsidRDefault="000F4800">
            <w:pPr>
              <w:pStyle w:val="TAC"/>
              <w:rPr>
                <w:rFonts w:eastAsia="Calibri"/>
                <w:lang w:val="en-US" w:eastAsia="ja-JP"/>
              </w:rPr>
            </w:pPr>
            <w:r>
              <w:rPr>
                <w:rFonts w:eastAsia="Calibri"/>
                <w:lang w:val="en-US" w:eastAsia="ja-JP"/>
              </w:rPr>
              <w:t>FDD</w:t>
            </w:r>
          </w:p>
        </w:tc>
      </w:tr>
      <w:tr w:rsidR="000F4800" w14:paraId="31B99ED0" w14:textId="77777777" w:rsidTr="00711747">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5C3E33" w14:textId="77777777" w:rsidR="000F4800" w:rsidRDefault="000F4800">
            <w:pPr>
              <w:rPr>
                <w:rFonts w:ascii="Arial" w:hAnsi="Arial" w:cs="Arial"/>
                <w:sz w:val="18"/>
                <w:lang w:val="en-US" w:eastAsia="ja-JP"/>
              </w:rPr>
            </w:pPr>
          </w:p>
        </w:tc>
        <w:tc>
          <w:tcPr>
            <w:tcW w:w="520" w:type="pct"/>
            <w:tcBorders>
              <w:top w:val="single" w:sz="4" w:space="0" w:color="auto"/>
              <w:left w:val="single" w:sz="4" w:space="0" w:color="auto"/>
              <w:bottom w:val="single" w:sz="4" w:space="0" w:color="auto"/>
              <w:right w:val="single" w:sz="4" w:space="0" w:color="auto"/>
            </w:tcBorders>
            <w:vAlign w:val="center"/>
            <w:hideMark/>
          </w:tcPr>
          <w:p w14:paraId="17CAFB01" w14:textId="77777777" w:rsidR="000F4800" w:rsidRDefault="000F4800">
            <w:pPr>
              <w:pStyle w:val="TAC"/>
              <w:rPr>
                <w:rFonts w:eastAsia="SimSun"/>
                <w:lang w:val="en-US" w:eastAsia="zh-CN"/>
              </w:rPr>
            </w:pPr>
            <w:r>
              <w:rPr>
                <w:rFonts w:eastAsia="Calibri"/>
                <w:lang w:val="en-US" w:eastAsia="ja-JP"/>
              </w:rPr>
              <w:t>3</w:t>
            </w:r>
          </w:p>
        </w:tc>
        <w:tc>
          <w:tcPr>
            <w:tcW w:w="517" w:type="pct"/>
            <w:tcBorders>
              <w:top w:val="single" w:sz="4" w:space="0" w:color="auto"/>
              <w:left w:val="single" w:sz="4" w:space="0" w:color="auto"/>
              <w:bottom w:val="single" w:sz="4" w:space="0" w:color="auto"/>
              <w:right w:val="single" w:sz="4" w:space="0" w:color="auto"/>
            </w:tcBorders>
            <w:vAlign w:val="center"/>
          </w:tcPr>
          <w:p w14:paraId="610C0BFC" w14:textId="77777777" w:rsidR="000F4800" w:rsidRDefault="000F4800">
            <w:pPr>
              <w:pStyle w:val="TAC"/>
              <w:rPr>
                <w:rFonts w:eastAsia="Calibri"/>
                <w:lang w:val="en-US" w:eastAsia="ja-JP"/>
              </w:rPr>
            </w:pPr>
          </w:p>
        </w:tc>
        <w:tc>
          <w:tcPr>
            <w:tcW w:w="445" w:type="pct"/>
            <w:tcBorders>
              <w:top w:val="single" w:sz="4" w:space="0" w:color="auto"/>
              <w:left w:val="single" w:sz="4" w:space="0" w:color="auto"/>
              <w:bottom w:val="single" w:sz="4" w:space="0" w:color="auto"/>
              <w:right w:val="single" w:sz="4" w:space="0" w:color="auto"/>
            </w:tcBorders>
            <w:vAlign w:val="center"/>
          </w:tcPr>
          <w:p w14:paraId="2634AC59" w14:textId="77777777" w:rsidR="000F4800" w:rsidRDefault="000F4800">
            <w:pPr>
              <w:pStyle w:val="TAC"/>
              <w:rPr>
                <w:rFonts w:eastAsia="Calibri"/>
                <w:lang w:val="en-US" w:eastAsia="ja-JP"/>
              </w:rPr>
            </w:pPr>
          </w:p>
        </w:tc>
        <w:tc>
          <w:tcPr>
            <w:tcW w:w="467" w:type="pct"/>
            <w:tcBorders>
              <w:top w:val="single" w:sz="4" w:space="0" w:color="auto"/>
              <w:left w:val="single" w:sz="4" w:space="0" w:color="auto"/>
              <w:bottom w:val="single" w:sz="4" w:space="0" w:color="auto"/>
              <w:right w:val="single" w:sz="4" w:space="0" w:color="auto"/>
            </w:tcBorders>
            <w:vAlign w:val="center"/>
            <w:hideMark/>
          </w:tcPr>
          <w:p w14:paraId="4DC49817" w14:textId="77777777" w:rsidR="000F4800" w:rsidRDefault="000F4800">
            <w:pPr>
              <w:pStyle w:val="TAC"/>
              <w:rPr>
                <w:rFonts w:eastAsia="Calibri"/>
                <w:lang w:val="en-US" w:eastAsia="ja-JP"/>
              </w:rPr>
            </w:pPr>
            <w:r>
              <w:rPr>
                <w:lang w:eastAsia="ja-JP"/>
              </w:rPr>
              <w:t>-96.8</w:t>
            </w:r>
          </w:p>
        </w:tc>
        <w:tc>
          <w:tcPr>
            <w:tcW w:w="495" w:type="pct"/>
            <w:tcBorders>
              <w:top w:val="single" w:sz="4" w:space="0" w:color="auto"/>
              <w:left w:val="single" w:sz="4" w:space="0" w:color="auto"/>
              <w:bottom w:val="single" w:sz="4" w:space="0" w:color="auto"/>
              <w:right w:val="single" w:sz="4" w:space="0" w:color="auto"/>
            </w:tcBorders>
            <w:vAlign w:val="center"/>
            <w:hideMark/>
          </w:tcPr>
          <w:p w14:paraId="0A0B8852" w14:textId="77777777" w:rsidR="000F4800" w:rsidRDefault="000F4800">
            <w:pPr>
              <w:pStyle w:val="TAC"/>
              <w:rPr>
                <w:rFonts w:eastAsia="Calibri"/>
                <w:lang w:val="en-US" w:eastAsia="ja-JP"/>
              </w:rPr>
            </w:pPr>
            <w:r>
              <w:rPr>
                <w:lang w:eastAsia="ja-JP"/>
              </w:rPr>
              <w:t>-93.8</w:t>
            </w:r>
          </w:p>
        </w:tc>
        <w:tc>
          <w:tcPr>
            <w:tcW w:w="495" w:type="pct"/>
            <w:tcBorders>
              <w:top w:val="single" w:sz="4" w:space="0" w:color="auto"/>
              <w:left w:val="single" w:sz="4" w:space="0" w:color="auto"/>
              <w:bottom w:val="single" w:sz="4" w:space="0" w:color="auto"/>
              <w:right w:val="single" w:sz="4" w:space="0" w:color="auto"/>
            </w:tcBorders>
            <w:vAlign w:val="center"/>
            <w:hideMark/>
          </w:tcPr>
          <w:p w14:paraId="77795CB8" w14:textId="77777777" w:rsidR="000F4800" w:rsidRDefault="000F4800">
            <w:pPr>
              <w:pStyle w:val="TAC"/>
              <w:rPr>
                <w:rFonts w:eastAsia="Calibri"/>
                <w:lang w:val="en-US" w:eastAsia="ja-JP"/>
              </w:rPr>
            </w:pPr>
            <w:r>
              <w:rPr>
                <w:lang w:eastAsia="ja-JP"/>
              </w:rPr>
              <w:t>-92</w:t>
            </w:r>
          </w:p>
        </w:tc>
        <w:tc>
          <w:tcPr>
            <w:tcW w:w="495" w:type="pct"/>
            <w:tcBorders>
              <w:top w:val="single" w:sz="4" w:space="0" w:color="auto"/>
              <w:left w:val="single" w:sz="4" w:space="0" w:color="auto"/>
              <w:bottom w:val="single" w:sz="4" w:space="0" w:color="auto"/>
              <w:right w:val="single" w:sz="4" w:space="0" w:color="auto"/>
            </w:tcBorders>
            <w:vAlign w:val="center"/>
            <w:hideMark/>
          </w:tcPr>
          <w:p w14:paraId="05E7021F" w14:textId="77777777" w:rsidR="000F4800" w:rsidRDefault="000F4800">
            <w:pPr>
              <w:pStyle w:val="TAC"/>
              <w:rPr>
                <w:rFonts w:eastAsia="Calibri"/>
                <w:lang w:val="en-US" w:eastAsia="ja-JP"/>
              </w:rPr>
            </w:pPr>
            <w:r>
              <w:rPr>
                <w:lang w:eastAsia="ja-JP"/>
              </w:rPr>
              <w:t>-90.8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91BBC" w14:textId="77777777" w:rsidR="000F4800" w:rsidRDefault="000F4800">
            <w:pPr>
              <w:rPr>
                <w:rFonts w:ascii="Arial" w:hAnsi="Arial" w:cs="Arial"/>
                <w:sz w:val="18"/>
                <w:lang w:val="en-US" w:eastAsia="ja-JP"/>
              </w:rPr>
            </w:pPr>
          </w:p>
        </w:tc>
      </w:tr>
      <w:tr w:rsidR="000F4800" w14:paraId="664A4AB0" w14:textId="77777777" w:rsidTr="00711747">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0E6F26" w14:textId="77777777" w:rsidR="000F4800" w:rsidRDefault="000F4800">
            <w:pPr>
              <w:rPr>
                <w:rFonts w:ascii="Arial" w:hAnsi="Arial" w:cs="Arial"/>
                <w:sz w:val="18"/>
                <w:lang w:val="en-US" w:eastAsia="ja-JP"/>
              </w:rPr>
            </w:pPr>
          </w:p>
        </w:tc>
        <w:tc>
          <w:tcPr>
            <w:tcW w:w="520" w:type="pct"/>
            <w:tcBorders>
              <w:top w:val="single" w:sz="4" w:space="0" w:color="auto"/>
              <w:left w:val="single" w:sz="4" w:space="0" w:color="auto"/>
              <w:bottom w:val="single" w:sz="4" w:space="0" w:color="auto"/>
              <w:right w:val="single" w:sz="4" w:space="0" w:color="auto"/>
            </w:tcBorders>
            <w:vAlign w:val="center"/>
            <w:hideMark/>
          </w:tcPr>
          <w:p w14:paraId="79CAD99F" w14:textId="77777777" w:rsidR="000F4800" w:rsidRDefault="000F4800">
            <w:pPr>
              <w:pStyle w:val="TAC"/>
              <w:rPr>
                <w:rFonts w:eastAsia="SimSun"/>
                <w:lang w:val="en-US" w:eastAsia="zh-CN"/>
              </w:rPr>
            </w:pPr>
            <w:r>
              <w:rPr>
                <w:rFonts w:eastAsia="Calibri"/>
                <w:lang w:val="en-US" w:eastAsia="ja-JP"/>
              </w:rPr>
              <w:t>7</w:t>
            </w:r>
          </w:p>
        </w:tc>
        <w:tc>
          <w:tcPr>
            <w:tcW w:w="517" w:type="pct"/>
            <w:tcBorders>
              <w:top w:val="single" w:sz="4" w:space="0" w:color="auto"/>
              <w:left w:val="single" w:sz="4" w:space="0" w:color="auto"/>
              <w:bottom w:val="single" w:sz="4" w:space="0" w:color="auto"/>
              <w:right w:val="single" w:sz="4" w:space="0" w:color="auto"/>
            </w:tcBorders>
            <w:vAlign w:val="center"/>
          </w:tcPr>
          <w:p w14:paraId="760B9A46" w14:textId="77777777" w:rsidR="000F4800" w:rsidRDefault="000F4800">
            <w:pPr>
              <w:pStyle w:val="TAC"/>
              <w:rPr>
                <w:rFonts w:eastAsia="Calibri"/>
                <w:lang w:val="en-US" w:eastAsia="ja-JP"/>
              </w:rPr>
            </w:pPr>
          </w:p>
        </w:tc>
        <w:tc>
          <w:tcPr>
            <w:tcW w:w="445" w:type="pct"/>
            <w:tcBorders>
              <w:top w:val="single" w:sz="4" w:space="0" w:color="auto"/>
              <w:left w:val="single" w:sz="4" w:space="0" w:color="auto"/>
              <w:bottom w:val="single" w:sz="4" w:space="0" w:color="auto"/>
              <w:right w:val="single" w:sz="4" w:space="0" w:color="auto"/>
            </w:tcBorders>
            <w:vAlign w:val="center"/>
          </w:tcPr>
          <w:p w14:paraId="362A76D3" w14:textId="77777777" w:rsidR="000F4800" w:rsidRDefault="000F4800">
            <w:pPr>
              <w:pStyle w:val="TAC"/>
              <w:rPr>
                <w:rFonts w:eastAsia="Calibri"/>
                <w:lang w:val="en-US" w:eastAsia="ja-JP"/>
              </w:rPr>
            </w:pPr>
          </w:p>
        </w:tc>
        <w:tc>
          <w:tcPr>
            <w:tcW w:w="467" w:type="pct"/>
            <w:tcBorders>
              <w:top w:val="single" w:sz="4" w:space="0" w:color="auto"/>
              <w:left w:val="single" w:sz="4" w:space="0" w:color="auto"/>
              <w:bottom w:val="single" w:sz="4" w:space="0" w:color="auto"/>
              <w:right w:val="single" w:sz="4" w:space="0" w:color="auto"/>
            </w:tcBorders>
            <w:vAlign w:val="center"/>
          </w:tcPr>
          <w:p w14:paraId="161D5F30" w14:textId="77777777" w:rsidR="000F4800" w:rsidRDefault="000F4800">
            <w:pPr>
              <w:pStyle w:val="TAC"/>
              <w:rPr>
                <w:rFonts w:eastAsia="Calibri"/>
                <w:lang w:val="en-US" w:eastAsia="ja-JP"/>
              </w:rPr>
            </w:pPr>
          </w:p>
        </w:tc>
        <w:tc>
          <w:tcPr>
            <w:tcW w:w="495" w:type="pct"/>
            <w:tcBorders>
              <w:top w:val="single" w:sz="4" w:space="0" w:color="auto"/>
              <w:left w:val="single" w:sz="4" w:space="0" w:color="auto"/>
              <w:bottom w:val="single" w:sz="4" w:space="0" w:color="auto"/>
              <w:right w:val="single" w:sz="4" w:space="0" w:color="auto"/>
            </w:tcBorders>
            <w:vAlign w:val="center"/>
            <w:hideMark/>
          </w:tcPr>
          <w:p w14:paraId="7FD96271" w14:textId="77777777" w:rsidR="000F4800" w:rsidRDefault="000F4800">
            <w:pPr>
              <w:pStyle w:val="TAC"/>
              <w:rPr>
                <w:rFonts w:eastAsia="Calibri"/>
                <w:lang w:val="en-US" w:eastAsia="ja-JP"/>
              </w:rPr>
            </w:pPr>
            <w:r>
              <w:rPr>
                <w:lang w:eastAsia="ja-JP"/>
              </w:rPr>
              <w:t>-94.8</w:t>
            </w:r>
          </w:p>
        </w:tc>
        <w:tc>
          <w:tcPr>
            <w:tcW w:w="495" w:type="pct"/>
            <w:tcBorders>
              <w:top w:val="single" w:sz="4" w:space="0" w:color="auto"/>
              <w:left w:val="single" w:sz="4" w:space="0" w:color="auto"/>
              <w:bottom w:val="single" w:sz="4" w:space="0" w:color="auto"/>
              <w:right w:val="single" w:sz="4" w:space="0" w:color="auto"/>
            </w:tcBorders>
            <w:vAlign w:val="center"/>
            <w:hideMark/>
          </w:tcPr>
          <w:p w14:paraId="51A2771F" w14:textId="77777777" w:rsidR="000F4800" w:rsidRDefault="000F4800">
            <w:pPr>
              <w:pStyle w:val="TAC"/>
              <w:rPr>
                <w:rFonts w:eastAsia="Calibri"/>
                <w:lang w:val="en-US" w:eastAsia="ja-JP"/>
              </w:rPr>
            </w:pPr>
            <w:r>
              <w:rPr>
                <w:lang w:eastAsia="ja-JP"/>
              </w:rPr>
              <w:t>-93</w:t>
            </w:r>
          </w:p>
        </w:tc>
        <w:tc>
          <w:tcPr>
            <w:tcW w:w="495" w:type="pct"/>
            <w:tcBorders>
              <w:top w:val="single" w:sz="4" w:space="0" w:color="auto"/>
              <w:left w:val="single" w:sz="4" w:space="0" w:color="auto"/>
              <w:bottom w:val="single" w:sz="4" w:space="0" w:color="auto"/>
              <w:right w:val="single" w:sz="4" w:space="0" w:color="auto"/>
            </w:tcBorders>
            <w:vAlign w:val="center"/>
            <w:hideMark/>
          </w:tcPr>
          <w:p w14:paraId="60C0B3A8" w14:textId="77777777" w:rsidR="000F4800" w:rsidRDefault="000F4800">
            <w:pPr>
              <w:pStyle w:val="TAC"/>
              <w:rPr>
                <w:rFonts w:eastAsia="Calibri"/>
                <w:lang w:val="en-US" w:eastAsia="ja-JP"/>
              </w:rPr>
            </w:pPr>
            <w:r>
              <w:rPr>
                <w:lang w:eastAsia="ja-JP"/>
              </w:rPr>
              <w:t>-91.8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9143D" w14:textId="77777777" w:rsidR="000F4800" w:rsidRDefault="000F4800">
            <w:pPr>
              <w:rPr>
                <w:rFonts w:ascii="Arial" w:hAnsi="Arial" w:cs="Arial"/>
                <w:sz w:val="18"/>
                <w:lang w:val="en-US" w:eastAsia="ja-JP"/>
              </w:rPr>
            </w:pPr>
          </w:p>
        </w:tc>
      </w:tr>
      <w:tr w:rsidR="000F4800" w14:paraId="4102B18D" w14:textId="77777777" w:rsidTr="00711747">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203CAB" w14:textId="77777777" w:rsidR="000F4800" w:rsidRDefault="000F4800">
            <w:pPr>
              <w:rPr>
                <w:rFonts w:ascii="Arial" w:hAnsi="Arial" w:cs="Arial"/>
                <w:sz w:val="18"/>
                <w:lang w:val="en-US" w:eastAsia="ja-JP"/>
              </w:rPr>
            </w:pPr>
          </w:p>
        </w:tc>
        <w:tc>
          <w:tcPr>
            <w:tcW w:w="520" w:type="pct"/>
            <w:tcBorders>
              <w:top w:val="single" w:sz="4" w:space="0" w:color="auto"/>
              <w:left w:val="single" w:sz="4" w:space="0" w:color="auto"/>
              <w:bottom w:val="single" w:sz="4" w:space="0" w:color="auto"/>
              <w:right w:val="single" w:sz="4" w:space="0" w:color="auto"/>
            </w:tcBorders>
            <w:vAlign w:val="center"/>
            <w:hideMark/>
          </w:tcPr>
          <w:p w14:paraId="2EC45A31" w14:textId="77777777" w:rsidR="000F4800" w:rsidRDefault="000F4800">
            <w:pPr>
              <w:pStyle w:val="TAC"/>
              <w:rPr>
                <w:rFonts w:eastAsia="SimSun"/>
                <w:lang w:val="en-US" w:eastAsia="zh-CN"/>
              </w:rPr>
            </w:pPr>
            <w:r>
              <w:rPr>
                <w:rFonts w:eastAsia="Calibri"/>
                <w:lang w:val="en-US" w:eastAsia="ja-JP"/>
              </w:rPr>
              <w:t>42</w:t>
            </w:r>
            <w:r>
              <w:rPr>
                <w:vertAlign w:val="superscript"/>
                <w:lang w:eastAsia="zh-CN"/>
              </w:rPr>
              <w:t>3</w:t>
            </w:r>
            <w:r>
              <w:rPr>
                <w:vertAlign w:val="superscript"/>
                <w:lang w:eastAsia="ko-KR"/>
              </w:rPr>
              <w:t>3</w:t>
            </w:r>
          </w:p>
        </w:tc>
        <w:tc>
          <w:tcPr>
            <w:tcW w:w="517" w:type="pct"/>
            <w:tcBorders>
              <w:top w:val="single" w:sz="4" w:space="0" w:color="auto"/>
              <w:left w:val="single" w:sz="4" w:space="0" w:color="auto"/>
              <w:bottom w:val="single" w:sz="4" w:space="0" w:color="auto"/>
              <w:right w:val="single" w:sz="4" w:space="0" w:color="auto"/>
            </w:tcBorders>
            <w:vAlign w:val="center"/>
          </w:tcPr>
          <w:p w14:paraId="3DC4DD1F" w14:textId="77777777" w:rsidR="000F4800" w:rsidRDefault="000F4800">
            <w:pPr>
              <w:pStyle w:val="TAC"/>
              <w:rPr>
                <w:rFonts w:eastAsia="Calibri"/>
                <w:lang w:val="en-US" w:eastAsia="ja-JP"/>
              </w:rPr>
            </w:pPr>
          </w:p>
        </w:tc>
        <w:tc>
          <w:tcPr>
            <w:tcW w:w="445" w:type="pct"/>
            <w:tcBorders>
              <w:top w:val="single" w:sz="4" w:space="0" w:color="auto"/>
              <w:left w:val="single" w:sz="4" w:space="0" w:color="auto"/>
              <w:bottom w:val="single" w:sz="4" w:space="0" w:color="auto"/>
              <w:right w:val="single" w:sz="4" w:space="0" w:color="auto"/>
            </w:tcBorders>
            <w:vAlign w:val="center"/>
          </w:tcPr>
          <w:p w14:paraId="4463C780" w14:textId="77777777" w:rsidR="000F4800" w:rsidRDefault="000F4800">
            <w:pPr>
              <w:pStyle w:val="TAC"/>
              <w:rPr>
                <w:rFonts w:eastAsia="Calibri"/>
                <w:lang w:val="en-US" w:eastAsia="ja-JP"/>
              </w:rPr>
            </w:pPr>
          </w:p>
        </w:tc>
        <w:tc>
          <w:tcPr>
            <w:tcW w:w="467" w:type="pct"/>
            <w:tcBorders>
              <w:top w:val="single" w:sz="4" w:space="0" w:color="auto"/>
              <w:left w:val="single" w:sz="4" w:space="0" w:color="auto"/>
              <w:bottom w:val="single" w:sz="4" w:space="0" w:color="auto"/>
              <w:right w:val="single" w:sz="4" w:space="0" w:color="auto"/>
            </w:tcBorders>
            <w:hideMark/>
          </w:tcPr>
          <w:p w14:paraId="42E96027" w14:textId="77777777" w:rsidR="000F4800" w:rsidRDefault="000F4800">
            <w:pPr>
              <w:pStyle w:val="TAC"/>
              <w:rPr>
                <w:rFonts w:eastAsia="Calibri"/>
                <w:lang w:val="en-US" w:eastAsia="ja-JP"/>
              </w:rPr>
            </w:pPr>
            <w:r>
              <w:rPr>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14:paraId="0E1A8C2A" w14:textId="77777777" w:rsidR="000F4800" w:rsidRDefault="000F4800">
            <w:pPr>
              <w:pStyle w:val="TAC"/>
              <w:rPr>
                <w:rFonts w:eastAsia="Calibri"/>
                <w:lang w:val="en-US" w:eastAsia="ja-JP"/>
              </w:rPr>
            </w:pPr>
            <w:r>
              <w:rPr>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14:paraId="2B7FF27D" w14:textId="77777777" w:rsidR="000F4800" w:rsidRDefault="000F4800">
            <w:pPr>
              <w:pStyle w:val="TAC"/>
              <w:rPr>
                <w:rFonts w:eastAsia="Calibri"/>
                <w:lang w:val="en-US" w:eastAsia="ja-JP"/>
              </w:rPr>
            </w:pPr>
            <w:r>
              <w:rPr>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14:paraId="668666F8" w14:textId="77777777" w:rsidR="000F4800" w:rsidRDefault="000F4800">
            <w:pPr>
              <w:pStyle w:val="TAC"/>
              <w:rPr>
                <w:rFonts w:eastAsia="Calibri"/>
                <w:lang w:val="en-US" w:eastAsia="ja-JP"/>
              </w:rPr>
            </w:pPr>
            <w:r>
              <w:rPr>
                <w:lang w:eastAsia="ja-JP"/>
              </w:rPr>
              <w:t>-71.7</w:t>
            </w:r>
          </w:p>
        </w:tc>
        <w:tc>
          <w:tcPr>
            <w:tcW w:w="482" w:type="pct"/>
            <w:tcBorders>
              <w:top w:val="single" w:sz="4" w:space="0" w:color="auto"/>
              <w:left w:val="single" w:sz="4" w:space="0" w:color="auto"/>
              <w:bottom w:val="single" w:sz="4" w:space="0" w:color="auto"/>
              <w:right w:val="single" w:sz="4" w:space="0" w:color="auto"/>
            </w:tcBorders>
            <w:vAlign w:val="center"/>
            <w:hideMark/>
          </w:tcPr>
          <w:p w14:paraId="4D2935D3" w14:textId="77777777" w:rsidR="000F4800" w:rsidRDefault="000F4800">
            <w:pPr>
              <w:pStyle w:val="TAC"/>
              <w:rPr>
                <w:rFonts w:eastAsia="Calibri"/>
                <w:lang w:val="en-US" w:eastAsia="ja-JP"/>
              </w:rPr>
            </w:pPr>
            <w:r>
              <w:rPr>
                <w:rFonts w:eastAsia="Calibri"/>
                <w:lang w:val="en-US" w:eastAsia="ja-JP"/>
              </w:rPr>
              <w:t>TDD</w:t>
            </w:r>
          </w:p>
        </w:tc>
      </w:tr>
    </w:tbl>
    <w:p w14:paraId="3B05DDB4" w14:textId="1FEC167E" w:rsidR="000F4800" w:rsidRDefault="000F4800" w:rsidP="000F4800"/>
    <w:p w14:paraId="6F5F4C5B" w14:textId="47582909" w:rsidR="00F42180" w:rsidRPr="00F42180" w:rsidRDefault="00F42180" w:rsidP="00F42180">
      <w:pPr>
        <w:rPr>
          <w:b/>
        </w:rPr>
      </w:pPr>
      <w:r>
        <w:rPr>
          <w:b/>
        </w:rPr>
        <w:t>Table 2</w:t>
      </w:r>
      <w:r w:rsidRPr="00F42180">
        <w:rPr>
          <w:b/>
        </w:rPr>
        <w:t xml:space="preserve">: </w:t>
      </w:r>
      <w:r>
        <w:rPr>
          <w:b/>
          <w:szCs w:val="18"/>
          <w:lang w:eastAsia="ja-JP"/>
        </w:rPr>
        <w:t>CA_3A</w:t>
      </w:r>
      <w:r w:rsidRPr="00F42180">
        <w:rPr>
          <w:b/>
          <w:szCs w:val="18"/>
          <w:lang w:eastAsia="ja-JP"/>
        </w:rPr>
        <w:t>-42A</w:t>
      </w:r>
      <w:r w:rsidRPr="00F42180">
        <w:rPr>
          <w:b/>
          <w:szCs w:val="18"/>
          <w:vertAlign w:val="superscript"/>
          <w:lang w:eastAsia="ja-JP"/>
        </w:rPr>
        <w:t xml:space="preserve"> </w:t>
      </w:r>
      <w:r w:rsidRPr="00F42180">
        <w:rPr>
          <w:b/>
        </w:rPr>
        <w:t>REFSENS exceptions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001"/>
        <w:gridCol w:w="998"/>
        <w:gridCol w:w="859"/>
        <w:gridCol w:w="899"/>
        <w:gridCol w:w="953"/>
        <w:gridCol w:w="953"/>
        <w:gridCol w:w="953"/>
        <w:gridCol w:w="926"/>
      </w:tblGrid>
      <w:tr w:rsidR="000F4800" w14:paraId="039CFAF5" w14:textId="77777777" w:rsidTr="00F42180">
        <w:trPr>
          <w:trHeight w:val="255"/>
        </w:trPr>
        <w:tc>
          <w:tcPr>
            <w:tcW w:w="1083" w:type="pct"/>
            <w:vMerge w:val="restart"/>
            <w:tcBorders>
              <w:top w:val="single" w:sz="4" w:space="0" w:color="auto"/>
              <w:left w:val="single" w:sz="4" w:space="0" w:color="auto"/>
              <w:bottom w:val="single" w:sz="4" w:space="0" w:color="auto"/>
              <w:right w:val="single" w:sz="4" w:space="0" w:color="auto"/>
            </w:tcBorders>
            <w:vAlign w:val="center"/>
            <w:hideMark/>
          </w:tcPr>
          <w:p w14:paraId="2F22A120" w14:textId="77777777" w:rsidR="000F4800" w:rsidRDefault="000F4800">
            <w:pPr>
              <w:pStyle w:val="TAC"/>
              <w:rPr>
                <w:rFonts w:eastAsia="MS Mincho"/>
              </w:rPr>
            </w:pPr>
            <w:r>
              <w:t>CA_</w:t>
            </w:r>
            <w:r>
              <w:rPr>
                <w:lang w:eastAsia="ja-JP"/>
              </w:rPr>
              <w:t>3</w:t>
            </w:r>
            <w:r>
              <w:t>A-</w:t>
            </w:r>
            <w:r>
              <w:rPr>
                <w:lang w:eastAsia="ja-JP"/>
              </w:rPr>
              <w:t>42</w:t>
            </w:r>
            <w:r>
              <w:t>A</w:t>
            </w:r>
            <w:r>
              <w:rPr>
                <w:vertAlign w:val="superscript"/>
                <w:lang w:eastAsia="ja-JP"/>
              </w:rPr>
              <w:t>9,10</w:t>
            </w:r>
          </w:p>
        </w:tc>
        <w:tc>
          <w:tcPr>
            <w:tcW w:w="520" w:type="pct"/>
            <w:tcBorders>
              <w:top w:val="single" w:sz="4" w:space="0" w:color="auto"/>
              <w:left w:val="single" w:sz="4" w:space="0" w:color="auto"/>
              <w:bottom w:val="single" w:sz="4" w:space="0" w:color="auto"/>
              <w:right w:val="single" w:sz="4" w:space="0" w:color="auto"/>
            </w:tcBorders>
            <w:vAlign w:val="center"/>
            <w:hideMark/>
          </w:tcPr>
          <w:p w14:paraId="5E8C1187" w14:textId="77777777" w:rsidR="000F4800" w:rsidRDefault="000F4800">
            <w:pPr>
              <w:pStyle w:val="TAC"/>
              <w:rPr>
                <w:rFonts w:eastAsia="MS Mincho"/>
              </w:rPr>
            </w:pPr>
            <w:r>
              <w:rPr>
                <w:lang w:eastAsia="ja-JP"/>
              </w:rPr>
              <w:t>3</w:t>
            </w:r>
          </w:p>
        </w:tc>
        <w:tc>
          <w:tcPr>
            <w:tcW w:w="518" w:type="pct"/>
            <w:tcBorders>
              <w:top w:val="single" w:sz="4" w:space="0" w:color="auto"/>
              <w:left w:val="single" w:sz="4" w:space="0" w:color="auto"/>
              <w:bottom w:val="single" w:sz="4" w:space="0" w:color="auto"/>
              <w:right w:val="single" w:sz="4" w:space="0" w:color="auto"/>
            </w:tcBorders>
            <w:vAlign w:val="center"/>
          </w:tcPr>
          <w:p w14:paraId="3E895E21" w14:textId="77777777" w:rsidR="000F4800" w:rsidRDefault="000F4800">
            <w:pPr>
              <w:pStyle w:val="TAC"/>
              <w:rPr>
                <w:rFonts w:eastAsia="MS Mincho"/>
              </w:rPr>
            </w:pPr>
          </w:p>
        </w:tc>
        <w:tc>
          <w:tcPr>
            <w:tcW w:w="446" w:type="pct"/>
            <w:tcBorders>
              <w:top w:val="single" w:sz="4" w:space="0" w:color="auto"/>
              <w:left w:val="single" w:sz="4" w:space="0" w:color="auto"/>
              <w:bottom w:val="single" w:sz="4" w:space="0" w:color="auto"/>
              <w:right w:val="single" w:sz="4" w:space="0" w:color="auto"/>
            </w:tcBorders>
            <w:vAlign w:val="center"/>
          </w:tcPr>
          <w:p w14:paraId="36ECFC05" w14:textId="77777777" w:rsidR="000F4800" w:rsidRDefault="000F4800">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hideMark/>
          </w:tcPr>
          <w:p w14:paraId="3C8D121A" w14:textId="77777777" w:rsidR="000F4800" w:rsidRDefault="000F4800">
            <w:pPr>
              <w:pStyle w:val="TAC"/>
              <w:rPr>
                <w:rFonts w:eastAsia="MS Mincho"/>
              </w:rPr>
            </w:pPr>
            <w:r>
              <w:t>-96.8</w:t>
            </w:r>
          </w:p>
        </w:tc>
        <w:tc>
          <w:tcPr>
            <w:tcW w:w="495" w:type="pct"/>
            <w:tcBorders>
              <w:top w:val="single" w:sz="4" w:space="0" w:color="auto"/>
              <w:left w:val="single" w:sz="4" w:space="0" w:color="auto"/>
              <w:bottom w:val="single" w:sz="4" w:space="0" w:color="auto"/>
              <w:right w:val="single" w:sz="4" w:space="0" w:color="auto"/>
            </w:tcBorders>
            <w:hideMark/>
          </w:tcPr>
          <w:p w14:paraId="0AFC3176" w14:textId="77777777" w:rsidR="000F4800" w:rsidRDefault="000F4800">
            <w:pPr>
              <w:pStyle w:val="TAC"/>
              <w:rPr>
                <w:lang w:eastAsia="zh-CN"/>
              </w:rPr>
            </w:pPr>
            <w:r>
              <w:t>-93.8</w:t>
            </w:r>
          </w:p>
        </w:tc>
        <w:tc>
          <w:tcPr>
            <w:tcW w:w="495" w:type="pct"/>
            <w:tcBorders>
              <w:top w:val="single" w:sz="4" w:space="0" w:color="auto"/>
              <w:left w:val="single" w:sz="4" w:space="0" w:color="auto"/>
              <w:bottom w:val="single" w:sz="4" w:space="0" w:color="auto"/>
              <w:right w:val="single" w:sz="4" w:space="0" w:color="auto"/>
            </w:tcBorders>
            <w:hideMark/>
          </w:tcPr>
          <w:p w14:paraId="08023052" w14:textId="77777777" w:rsidR="000F4800" w:rsidRDefault="000F4800">
            <w:pPr>
              <w:pStyle w:val="TAC"/>
              <w:rPr>
                <w:rFonts w:eastAsia="MS Mincho"/>
              </w:rPr>
            </w:pPr>
            <w:r>
              <w:t>-92</w:t>
            </w:r>
          </w:p>
        </w:tc>
        <w:tc>
          <w:tcPr>
            <w:tcW w:w="495" w:type="pct"/>
            <w:tcBorders>
              <w:top w:val="single" w:sz="4" w:space="0" w:color="auto"/>
              <w:left w:val="single" w:sz="4" w:space="0" w:color="auto"/>
              <w:bottom w:val="single" w:sz="4" w:space="0" w:color="auto"/>
              <w:right w:val="single" w:sz="4" w:space="0" w:color="auto"/>
            </w:tcBorders>
            <w:hideMark/>
          </w:tcPr>
          <w:p w14:paraId="570472F5" w14:textId="77777777" w:rsidR="000F4800" w:rsidRDefault="000F4800">
            <w:pPr>
              <w:pStyle w:val="TAC"/>
              <w:rPr>
                <w:rFonts w:eastAsia="MS Mincho"/>
              </w:rPr>
            </w:pPr>
            <w:r>
              <w:t>-90.8</w:t>
            </w:r>
          </w:p>
        </w:tc>
        <w:tc>
          <w:tcPr>
            <w:tcW w:w="482" w:type="pct"/>
            <w:tcBorders>
              <w:top w:val="single" w:sz="4" w:space="0" w:color="auto"/>
              <w:left w:val="single" w:sz="4" w:space="0" w:color="auto"/>
              <w:bottom w:val="single" w:sz="4" w:space="0" w:color="auto"/>
              <w:right w:val="single" w:sz="4" w:space="0" w:color="auto"/>
            </w:tcBorders>
            <w:vAlign w:val="center"/>
            <w:hideMark/>
          </w:tcPr>
          <w:p w14:paraId="60BB118B" w14:textId="77777777" w:rsidR="000F4800" w:rsidRDefault="000F4800">
            <w:pPr>
              <w:pStyle w:val="TAC"/>
              <w:rPr>
                <w:rFonts w:eastAsia="MS Mincho"/>
              </w:rPr>
            </w:pPr>
            <w:r>
              <w:t>FDD</w:t>
            </w:r>
          </w:p>
        </w:tc>
      </w:tr>
      <w:tr w:rsidR="000F4800" w14:paraId="0FE09BB4" w14:textId="77777777" w:rsidTr="00F42180">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544D57" w14:textId="77777777" w:rsidR="000F4800" w:rsidRDefault="000F4800">
            <w:pPr>
              <w:rPr>
                <w:rFonts w:ascii="Arial" w:eastAsia="MS Mincho" w:hAnsi="Arial" w:cs="Arial"/>
                <w:sz w:val="18"/>
              </w:rPr>
            </w:pPr>
          </w:p>
        </w:tc>
        <w:tc>
          <w:tcPr>
            <w:tcW w:w="520" w:type="pct"/>
            <w:tcBorders>
              <w:top w:val="single" w:sz="4" w:space="0" w:color="auto"/>
              <w:left w:val="single" w:sz="4" w:space="0" w:color="auto"/>
              <w:bottom w:val="single" w:sz="4" w:space="0" w:color="auto"/>
              <w:right w:val="single" w:sz="4" w:space="0" w:color="auto"/>
            </w:tcBorders>
            <w:vAlign w:val="center"/>
            <w:hideMark/>
          </w:tcPr>
          <w:p w14:paraId="1527CF43" w14:textId="77777777" w:rsidR="000F4800" w:rsidRDefault="000F4800">
            <w:pPr>
              <w:pStyle w:val="TAC"/>
              <w:rPr>
                <w:rFonts w:eastAsia="MS Mincho"/>
              </w:rPr>
            </w:pPr>
            <w:r>
              <w:rPr>
                <w:lang w:eastAsia="ja-JP"/>
              </w:rPr>
              <w:t>42</w:t>
            </w:r>
            <w:r>
              <w:rPr>
                <w:vertAlign w:val="superscript"/>
                <w:lang w:eastAsia="zh-CN"/>
              </w:rPr>
              <w:t>3</w:t>
            </w:r>
            <w:r>
              <w:rPr>
                <w:vertAlign w:val="superscript"/>
                <w:lang w:eastAsia="ko-KR"/>
              </w:rPr>
              <w:t>3</w:t>
            </w:r>
          </w:p>
        </w:tc>
        <w:tc>
          <w:tcPr>
            <w:tcW w:w="518" w:type="pct"/>
            <w:tcBorders>
              <w:top w:val="single" w:sz="4" w:space="0" w:color="auto"/>
              <w:left w:val="single" w:sz="4" w:space="0" w:color="auto"/>
              <w:bottom w:val="single" w:sz="4" w:space="0" w:color="auto"/>
              <w:right w:val="single" w:sz="4" w:space="0" w:color="auto"/>
            </w:tcBorders>
            <w:vAlign w:val="center"/>
          </w:tcPr>
          <w:p w14:paraId="3346E9D9" w14:textId="77777777" w:rsidR="000F4800" w:rsidRDefault="000F4800">
            <w:pPr>
              <w:pStyle w:val="TAC"/>
              <w:rPr>
                <w:rFonts w:eastAsia="MS Mincho"/>
              </w:rPr>
            </w:pPr>
          </w:p>
        </w:tc>
        <w:tc>
          <w:tcPr>
            <w:tcW w:w="446" w:type="pct"/>
            <w:tcBorders>
              <w:top w:val="single" w:sz="4" w:space="0" w:color="auto"/>
              <w:left w:val="single" w:sz="4" w:space="0" w:color="auto"/>
              <w:bottom w:val="single" w:sz="4" w:space="0" w:color="auto"/>
              <w:right w:val="single" w:sz="4" w:space="0" w:color="auto"/>
            </w:tcBorders>
            <w:vAlign w:val="center"/>
          </w:tcPr>
          <w:p w14:paraId="4285FFA0" w14:textId="77777777" w:rsidR="000F4800" w:rsidRDefault="000F4800">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hideMark/>
          </w:tcPr>
          <w:p w14:paraId="29AC7624" w14:textId="77777777" w:rsidR="000F4800" w:rsidRDefault="000F4800">
            <w:pPr>
              <w:pStyle w:val="TAC"/>
              <w:rPr>
                <w:rFonts w:eastAsia="MS Mincho"/>
              </w:rPr>
            </w:pPr>
            <w:r>
              <w:rPr>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14:paraId="583D14D3" w14:textId="77777777" w:rsidR="000F4800" w:rsidRDefault="000F4800">
            <w:pPr>
              <w:pStyle w:val="TAC"/>
              <w:rPr>
                <w:lang w:eastAsia="zh-CN"/>
              </w:rPr>
            </w:pPr>
            <w:r>
              <w:rPr>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14:paraId="3A54C303" w14:textId="77777777" w:rsidR="000F4800" w:rsidRDefault="000F4800">
            <w:pPr>
              <w:pStyle w:val="TAC"/>
              <w:rPr>
                <w:rFonts w:eastAsia="MS Mincho"/>
              </w:rPr>
            </w:pPr>
            <w:r>
              <w:rPr>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14:paraId="60CA1431" w14:textId="77777777" w:rsidR="000F4800" w:rsidRDefault="000F4800">
            <w:pPr>
              <w:pStyle w:val="TAC"/>
              <w:rPr>
                <w:rFonts w:eastAsia="MS Mincho"/>
              </w:rPr>
            </w:pPr>
            <w:r>
              <w:rPr>
                <w:lang w:eastAsia="ja-JP"/>
              </w:rPr>
              <w:t>-71.7</w:t>
            </w:r>
          </w:p>
        </w:tc>
        <w:tc>
          <w:tcPr>
            <w:tcW w:w="482" w:type="pct"/>
            <w:tcBorders>
              <w:top w:val="single" w:sz="4" w:space="0" w:color="auto"/>
              <w:left w:val="single" w:sz="4" w:space="0" w:color="auto"/>
              <w:bottom w:val="single" w:sz="4" w:space="0" w:color="auto"/>
              <w:right w:val="single" w:sz="4" w:space="0" w:color="auto"/>
            </w:tcBorders>
            <w:vAlign w:val="center"/>
            <w:hideMark/>
          </w:tcPr>
          <w:p w14:paraId="43758E4B" w14:textId="77777777" w:rsidR="000F4800" w:rsidRDefault="000F4800">
            <w:pPr>
              <w:pStyle w:val="TAC"/>
              <w:rPr>
                <w:rFonts w:eastAsia="MS Mincho"/>
              </w:rPr>
            </w:pPr>
            <w:r>
              <w:rPr>
                <w:lang w:eastAsia="ja-JP"/>
              </w:rPr>
              <w:t>TDD</w:t>
            </w:r>
          </w:p>
        </w:tc>
      </w:tr>
    </w:tbl>
    <w:p w14:paraId="15C45E65" w14:textId="7CD6F1F3" w:rsidR="000F4800" w:rsidRDefault="000F4800" w:rsidP="000F4800"/>
    <w:p w14:paraId="7C2B0743" w14:textId="4CA7A286" w:rsidR="00C46A3B" w:rsidRDefault="00456EB2" w:rsidP="001D5579">
      <w:r>
        <w:t>Inorder to meet the extremely challenging NR timeline a</w:t>
      </w:r>
      <w:r w:rsidR="00A8029E">
        <w:t>n</w:t>
      </w:r>
      <w:r>
        <w:t xml:space="preserve"> efficient specification structure needs to be established avoiding unnecessary duplication of requriements.</w:t>
      </w:r>
      <w:r w:rsidR="00A8029E">
        <w:t xml:space="preserve"> </w:t>
      </w:r>
      <w:r w:rsidR="00AC2197">
        <w:t xml:space="preserve">One possibility could be to specify requirements only for 2UL/2DL </w:t>
      </w:r>
      <w:r w:rsidR="00A8029E">
        <w:t xml:space="preserve">and not to repeat the requirement for 2UL/xDL </w:t>
      </w:r>
      <w:r w:rsidR="00AC2197">
        <w:t>case</w:t>
      </w:r>
      <w:r w:rsidR="007558D8">
        <w:t xml:space="preserve"> </w:t>
      </w:r>
      <w:r w:rsidR="00555F7A">
        <w:t>when harmonics</w:t>
      </w:r>
      <w:r w:rsidR="007558D8">
        <w:t>, close proximity, cross-band isolation and receiver harmonic mixing are the source of degradation</w:t>
      </w:r>
      <w:r w:rsidR="0031785F">
        <w:t xml:space="preserve">. </w:t>
      </w:r>
      <w:r w:rsidR="00A8029E">
        <w:t>Furhter improvement</w:t>
      </w:r>
      <w:r w:rsidR="00C46A3B">
        <w:t xml:space="preserve"> that could be considered is </w:t>
      </w:r>
      <w:r w:rsidR="00A8029E">
        <w:t xml:space="preserve">that </w:t>
      </w:r>
      <w:r w:rsidR="00C46A3B">
        <w:t xml:space="preserve">MSD is </w:t>
      </w:r>
      <w:r w:rsidR="0031785F">
        <w:t>s</w:t>
      </w:r>
      <w:r w:rsidR="00C46A3B">
        <w:t>pecified instead of REFSENS</w:t>
      </w:r>
      <w:r w:rsidR="00A8029E">
        <w:t xml:space="preserve"> exception, see </w:t>
      </w:r>
      <w:r w:rsidR="001D5579">
        <w:t>Tables 3 and 4</w:t>
      </w:r>
      <w:r w:rsidR="00C46A3B">
        <w:t xml:space="preserve">. MSD is more intuitive way because reader do not need to check the baseline RESFSENS and calculate the MSD from that. </w:t>
      </w:r>
      <w:r w:rsidR="0039501C">
        <w:t xml:space="preserve">Furthermore </w:t>
      </w:r>
      <w:r w:rsidR="0039501C">
        <w:rPr>
          <w:lang w:val="en-US"/>
        </w:rPr>
        <w:t>NR REFSENS is not finalized (SNR, NF) and may be different for different numerologies due to smaller channel BW therefore MSD could be convenient.</w:t>
      </w:r>
      <w:r w:rsidR="0039501C">
        <w:t xml:space="preserve"> </w:t>
      </w:r>
      <w:r w:rsidR="00C46A3B">
        <w:t>If MSD approach is selected then what also can be considerd is that only a limited set of MSD values can be used for example</w:t>
      </w:r>
      <w:r w:rsidR="0039501C">
        <w:t xml:space="preserve"> &lt;1, </w:t>
      </w:r>
      <w:r w:rsidR="00C46A3B">
        <w:t>3, 6, 10, 15, 20, 25 and 30 dB</w:t>
      </w:r>
      <w:r w:rsidR="001D5579">
        <w:t>,</w:t>
      </w:r>
      <w:r w:rsidR="002E6CBD">
        <w:t xml:space="preserve"> </w:t>
      </w:r>
      <w:r w:rsidR="00A8029E">
        <w:t>see</w:t>
      </w:r>
      <w:r w:rsidR="001D5579">
        <w:t xml:space="preserve"> Table 3. </w:t>
      </w:r>
      <w:r w:rsidR="00A8029E">
        <w:t xml:space="preserve">This granularity can be justified with a fact that </w:t>
      </w:r>
      <w:r w:rsidR="00C46A3B">
        <w:t xml:space="preserve">LTE MSD </w:t>
      </w:r>
      <w:r w:rsidR="001D5579">
        <w:t>requirement has been defined</w:t>
      </w:r>
      <w:r w:rsidR="00C46A3B">
        <w:t xml:space="preserve"> typically </w:t>
      </w:r>
      <w:r w:rsidR="001D5579">
        <w:t xml:space="preserve">as </w:t>
      </w:r>
      <w:r w:rsidR="00C46A3B">
        <w:t>an average between availa</w:t>
      </w:r>
      <w:r w:rsidR="001D5579">
        <w:t>ble results which could have had</w:t>
      </w:r>
      <w:r w:rsidR="00C46A3B">
        <w:t xml:space="preserve"> a large variation.</w:t>
      </w:r>
      <w:r w:rsidR="002B517D">
        <w:t xml:space="preserve"> </w:t>
      </w:r>
    </w:p>
    <w:p w14:paraId="4794EA58" w14:textId="0D482EFB" w:rsidR="0031785F" w:rsidRDefault="0031785F" w:rsidP="000F4800">
      <w:r>
        <w:lastRenderedPageBreak/>
        <w:t>There are 2DL/2UL configuration which have for example</w:t>
      </w:r>
      <w:r w:rsidR="002E6CBD">
        <w:t xml:space="preserve"> both</w:t>
      </w:r>
      <w:r>
        <w:t xml:space="preserve"> close proximity and 2 TX IMD issues and combining these the </w:t>
      </w:r>
      <w:r w:rsidR="002E6CBD">
        <w:t xml:space="preserve">two </w:t>
      </w:r>
      <w:r>
        <w:t xml:space="preserve">sources of degradation in to single table is problematic. Especially as 2 Tx IMD is only defiend for a particular test point </w:t>
      </w:r>
      <w:r w:rsidR="00BB06A2">
        <w:t>for LTE and close proximity requirement</w:t>
      </w:r>
      <w:r>
        <w:t xml:space="preserve"> has notes as side condition. Therefore it is proposed for those cases where the source of interference comes from 1 Tx transmission UE is only scheduled to have transmission on the aggressor band and not simultaneously at victim band. There would be different requirement for</w:t>
      </w:r>
      <w:r w:rsidR="00BB06A2">
        <w:t xml:space="preserve"> 2 Tx IMD and more on that later</w:t>
      </w:r>
      <w:r>
        <w:t xml:space="preserve"> in the contribution.</w:t>
      </w:r>
    </w:p>
    <w:p w14:paraId="50BF006D" w14:textId="3E07758C" w:rsidR="00C46A3B" w:rsidRPr="00C46A3B" w:rsidRDefault="00C46A3B" w:rsidP="000F4800">
      <w:pPr>
        <w:rPr>
          <w:b/>
        </w:rPr>
      </w:pPr>
      <w:r w:rsidRPr="00C46A3B">
        <w:rPr>
          <w:b/>
        </w:rPr>
        <w:t>T</w:t>
      </w:r>
      <w:r w:rsidR="00BB06A2">
        <w:rPr>
          <w:b/>
        </w:rPr>
        <w:t>able 3: MSD approach with</w:t>
      </w:r>
      <w:r w:rsidRPr="00C46A3B">
        <w:rPr>
          <w:b/>
        </w:rPr>
        <w:t xml:space="preserve"> granularity.</w:t>
      </w:r>
    </w:p>
    <w:tbl>
      <w:tblPr>
        <w:tblW w:w="7560" w:type="dxa"/>
        <w:tblInd w:w="-5" w:type="dxa"/>
        <w:tblCellMar>
          <w:top w:w="15" w:type="dxa"/>
          <w:left w:w="70" w:type="dxa"/>
          <w:bottom w:w="15" w:type="dxa"/>
          <w:right w:w="70" w:type="dxa"/>
        </w:tblCellMar>
        <w:tblLook w:val="04A0" w:firstRow="1" w:lastRow="0" w:firstColumn="1" w:lastColumn="0" w:noHBand="0" w:noVBand="1"/>
      </w:tblPr>
      <w:tblGrid>
        <w:gridCol w:w="1368"/>
        <w:gridCol w:w="1027"/>
        <w:gridCol w:w="956"/>
        <w:gridCol w:w="956"/>
        <w:gridCol w:w="956"/>
        <w:gridCol w:w="956"/>
        <w:gridCol w:w="1341"/>
      </w:tblGrid>
      <w:tr w:rsidR="0031785F" w:rsidRPr="0031785F" w14:paraId="6D52FCC0" w14:textId="77777777" w:rsidTr="0031785F">
        <w:trPr>
          <w:trHeight w:val="570"/>
        </w:trPr>
        <w:tc>
          <w:tcPr>
            <w:tcW w:w="1360" w:type="dxa"/>
            <w:tcBorders>
              <w:top w:val="single" w:sz="4" w:space="0" w:color="auto"/>
              <w:left w:val="single" w:sz="4" w:space="0" w:color="auto"/>
              <w:bottom w:val="single" w:sz="4" w:space="0" w:color="auto"/>
              <w:right w:val="single" w:sz="4" w:space="0" w:color="auto"/>
            </w:tcBorders>
            <w:vAlign w:val="center"/>
            <w:hideMark/>
          </w:tcPr>
          <w:p w14:paraId="75F3C848" w14:textId="77777777" w:rsidR="0031785F" w:rsidRPr="0031785F" w:rsidRDefault="0031785F" w:rsidP="0031785F">
            <w:pPr>
              <w:overflowPunct/>
              <w:autoSpaceDE/>
              <w:autoSpaceDN/>
              <w:adjustRightInd/>
              <w:spacing w:after="0"/>
              <w:jc w:val="center"/>
              <w:textAlignment w:val="auto"/>
              <w:rPr>
                <w:rFonts w:ascii="Calibri" w:hAnsi="Calibri"/>
                <w:b/>
                <w:bCs/>
                <w:color w:val="000000"/>
                <w:sz w:val="22"/>
                <w:szCs w:val="22"/>
                <w:lang w:val="fi-FI" w:eastAsia="fi-FI"/>
              </w:rPr>
            </w:pPr>
            <w:r w:rsidRPr="0031785F">
              <w:rPr>
                <w:rFonts w:ascii="Calibri" w:hAnsi="Calibri"/>
                <w:b/>
                <w:bCs/>
                <w:color w:val="000000"/>
                <w:sz w:val="22"/>
                <w:szCs w:val="22"/>
                <w:lang w:val="fi-FI" w:eastAsia="fi-FI"/>
              </w:rPr>
              <w:t>DC configuration</w:t>
            </w:r>
          </w:p>
        </w:tc>
        <w:tc>
          <w:tcPr>
            <w:tcW w:w="980" w:type="dxa"/>
            <w:tcBorders>
              <w:top w:val="single" w:sz="4" w:space="0" w:color="auto"/>
              <w:left w:val="single" w:sz="4" w:space="0" w:color="auto"/>
              <w:bottom w:val="single" w:sz="4" w:space="0" w:color="auto"/>
              <w:right w:val="single" w:sz="4" w:space="0" w:color="auto"/>
            </w:tcBorders>
            <w:vAlign w:val="center"/>
            <w:hideMark/>
          </w:tcPr>
          <w:p w14:paraId="2457567D" w14:textId="77777777" w:rsidR="0031785F" w:rsidRPr="0031785F" w:rsidRDefault="0031785F" w:rsidP="0031785F">
            <w:pPr>
              <w:overflowPunct/>
              <w:autoSpaceDE/>
              <w:autoSpaceDN/>
              <w:adjustRightInd/>
              <w:spacing w:after="0"/>
              <w:jc w:val="center"/>
              <w:textAlignment w:val="auto"/>
              <w:rPr>
                <w:rFonts w:ascii="Calibri" w:hAnsi="Calibri"/>
                <w:b/>
                <w:bCs/>
                <w:color w:val="000000"/>
                <w:sz w:val="22"/>
                <w:szCs w:val="22"/>
                <w:lang w:val="fi-FI" w:eastAsia="fi-FI"/>
              </w:rPr>
            </w:pPr>
            <w:r w:rsidRPr="0031785F">
              <w:rPr>
                <w:rFonts w:ascii="Calibri" w:hAnsi="Calibri"/>
                <w:b/>
                <w:bCs/>
                <w:color w:val="000000"/>
                <w:sz w:val="22"/>
                <w:szCs w:val="22"/>
                <w:lang w:val="fi-FI" w:eastAsia="fi-FI"/>
              </w:rPr>
              <w:t>operating band</w:t>
            </w:r>
          </w:p>
        </w:tc>
        <w:tc>
          <w:tcPr>
            <w:tcW w:w="980" w:type="dxa"/>
            <w:tcBorders>
              <w:top w:val="single" w:sz="4" w:space="0" w:color="auto"/>
              <w:left w:val="single" w:sz="4" w:space="0" w:color="auto"/>
              <w:bottom w:val="single" w:sz="4" w:space="0" w:color="auto"/>
              <w:right w:val="single" w:sz="4" w:space="0" w:color="auto"/>
            </w:tcBorders>
            <w:vAlign w:val="center"/>
            <w:hideMark/>
          </w:tcPr>
          <w:p w14:paraId="459DB547" w14:textId="77777777" w:rsidR="0031785F" w:rsidRPr="0031785F" w:rsidRDefault="0031785F" w:rsidP="0031785F">
            <w:pPr>
              <w:overflowPunct/>
              <w:autoSpaceDE/>
              <w:autoSpaceDN/>
              <w:adjustRightInd/>
              <w:spacing w:after="0"/>
              <w:jc w:val="center"/>
              <w:textAlignment w:val="auto"/>
              <w:rPr>
                <w:rFonts w:ascii="Calibri" w:hAnsi="Calibri"/>
                <w:b/>
                <w:bCs/>
                <w:color w:val="000000"/>
                <w:sz w:val="22"/>
                <w:szCs w:val="22"/>
                <w:lang w:val="fi-FI" w:eastAsia="fi-FI"/>
              </w:rPr>
            </w:pPr>
            <w:r w:rsidRPr="0031785F">
              <w:rPr>
                <w:rFonts w:ascii="Calibri" w:hAnsi="Calibri"/>
                <w:b/>
                <w:bCs/>
                <w:color w:val="000000"/>
                <w:sz w:val="22"/>
                <w:szCs w:val="22"/>
                <w:lang w:val="fi-FI" w:eastAsia="fi-FI"/>
              </w:rPr>
              <w:t>5 MHz</w:t>
            </w:r>
          </w:p>
        </w:tc>
        <w:tc>
          <w:tcPr>
            <w:tcW w:w="980" w:type="dxa"/>
            <w:tcBorders>
              <w:top w:val="single" w:sz="4" w:space="0" w:color="auto"/>
              <w:left w:val="single" w:sz="4" w:space="0" w:color="auto"/>
              <w:bottom w:val="single" w:sz="4" w:space="0" w:color="auto"/>
              <w:right w:val="single" w:sz="4" w:space="0" w:color="auto"/>
            </w:tcBorders>
            <w:vAlign w:val="center"/>
            <w:hideMark/>
          </w:tcPr>
          <w:p w14:paraId="4E4043A7" w14:textId="77777777" w:rsidR="0031785F" w:rsidRPr="0031785F" w:rsidRDefault="0031785F" w:rsidP="0031785F">
            <w:pPr>
              <w:overflowPunct/>
              <w:autoSpaceDE/>
              <w:autoSpaceDN/>
              <w:adjustRightInd/>
              <w:spacing w:after="0"/>
              <w:jc w:val="center"/>
              <w:textAlignment w:val="auto"/>
              <w:rPr>
                <w:rFonts w:ascii="Calibri" w:hAnsi="Calibri"/>
                <w:b/>
                <w:bCs/>
                <w:color w:val="000000"/>
                <w:sz w:val="22"/>
                <w:szCs w:val="22"/>
                <w:lang w:val="fi-FI" w:eastAsia="fi-FI"/>
              </w:rPr>
            </w:pPr>
            <w:r w:rsidRPr="0031785F">
              <w:rPr>
                <w:rFonts w:ascii="Calibri" w:hAnsi="Calibri"/>
                <w:b/>
                <w:bCs/>
                <w:color w:val="000000"/>
                <w:sz w:val="22"/>
                <w:szCs w:val="22"/>
                <w:lang w:val="fi-FI" w:eastAsia="fi-FI"/>
              </w:rPr>
              <w:t>10 MHz</w:t>
            </w:r>
          </w:p>
        </w:tc>
        <w:tc>
          <w:tcPr>
            <w:tcW w:w="980" w:type="dxa"/>
            <w:tcBorders>
              <w:top w:val="single" w:sz="4" w:space="0" w:color="auto"/>
              <w:left w:val="single" w:sz="4" w:space="0" w:color="auto"/>
              <w:bottom w:val="single" w:sz="4" w:space="0" w:color="auto"/>
              <w:right w:val="single" w:sz="4" w:space="0" w:color="auto"/>
            </w:tcBorders>
            <w:vAlign w:val="center"/>
            <w:hideMark/>
          </w:tcPr>
          <w:p w14:paraId="127035DD" w14:textId="77777777" w:rsidR="0031785F" w:rsidRPr="0031785F" w:rsidRDefault="0031785F" w:rsidP="0031785F">
            <w:pPr>
              <w:overflowPunct/>
              <w:autoSpaceDE/>
              <w:autoSpaceDN/>
              <w:adjustRightInd/>
              <w:spacing w:after="0"/>
              <w:jc w:val="center"/>
              <w:textAlignment w:val="auto"/>
              <w:rPr>
                <w:rFonts w:ascii="Calibri" w:hAnsi="Calibri"/>
                <w:b/>
                <w:bCs/>
                <w:color w:val="000000"/>
                <w:sz w:val="22"/>
                <w:szCs w:val="22"/>
                <w:lang w:val="fi-FI" w:eastAsia="fi-FI"/>
              </w:rPr>
            </w:pPr>
            <w:r w:rsidRPr="0031785F">
              <w:rPr>
                <w:rFonts w:ascii="Calibri" w:hAnsi="Calibri"/>
                <w:b/>
                <w:bCs/>
                <w:color w:val="000000"/>
                <w:sz w:val="22"/>
                <w:szCs w:val="22"/>
                <w:lang w:val="fi-FI" w:eastAsia="fi-FI"/>
              </w:rPr>
              <w:t>15 MHz</w:t>
            </w:r>
          </w:p>
        </w:tc>
        <w:tc>
          <w:tcPr>
            <w:tcW w:w="980" w:type="dxa"/>
            <w:tcBorders>
              <w:top w:val="single" w:sz="4" w:space="0" w:color="auto"/>
              <w:left w:val="single" w:sz="4" w:space="0" w:color="auto"/>
              <w:bottom w:val="single" w:sz="4" w:space="0" w:color="auto"/>
              <w:right w:val="single" w:sz="4" w:space="0" w:color="auto"/>
            </w:tcBorders>
            <w:vAlign w:val="center"/>
            <w:hideMark/>
          </w:tcPr>
          <w:p w14:paraId="75CF0ABE" w14:textId="77777777" w:rsidR="0031785F" w:rsidRPr="0031785F" w:rsidRDefault="0031785F" w:rsidP="0031785F">
            <w:pPr>
              <w:overflowPunct/>
              <w:autoSpaceDE/>
              <w:autoSpaceDN/>
              <w:adjustRightInd/>
              <w:spacing w:after="0"/>
              <w:jc w:val="center"/>
              <w:textAlignment w:val="auto"/>
              <w:rPr>
                <w:rFonts w:ascii="Calibri" w:hAnsi="Calibri"/>
                <w:b/>
                <w:bCs/>
                <w:color w:val="000000"/>
                <w:sz w:val="22"/>
                <w:szCs w:val="22"/>
                <w:lang w:val="fi-FI" w:eastAsia="fi-FI"/>
              </w:rPr>
            </w:pPr>
            <w:r w:rsidRPr="0031785F">
              <w:rPr>
                <w:rFonts w:ascii="Calibri" w:hAnsi="Calibri"/>
                <w:b/>
                <w:bCs/>
                <w:color w:val="000000"/>
                <w:sz w:val="22"/>
                <w:szCs w:val="22"/>
                <w:lang w:val="fi-FI" w:eastAsia="fi-FI"/>
              </w:rPr>
              <w:t>20 MHz</w:t>
            </w:r>
          </w:p>
        </w:tc>
        <w:tc>
          <w:tcPr>
            <w:tcW w:w="1300" w:type="dxa"/>
            <w:tcBorders>
              <w:top w:val="single" w:sz="4" w:space="0" w:color="auto"/>
              <w:left w:val="single" w:sz="4" w:space="0" w:color="auto"/>
              <w:bottom w:val="single" w:sz="4" w:space="0" w:color="auto"/>
              <w:right w:val="single" w:sz="4" w:space="0" w:color="auto"/>
            </w:tcBorders>
            <w:vAlign w:val="center"/>
            <w:hideMark/>
          </w:tcPr>
          <w:p w14:paraId="22DC025A" w14:textId="77777777" w:rsidR="0031785F" w:rsidRPr="0031785F" w:rsidRDefault="0031785F" w:rsidP="0031785F">
            <w:pPr>
              <w:overflowPunct/>
              <w:autoSpaceDE/>
              <w:autoSpaceDN/>
              <w:adjustRightInd/>
              <w:spacing w:after="0"/>
              <w:jc w:val="center"/>
              <w:textAlignment w:val="auto"/>
              <w:rPr>
                <w:rFonts w:ascii="Calibri" w:hAnsi="Calibri"/>
                <w:b/>
                <w:bCs/>
                <w:color w:val="000000"/>
                <w:sz w:val="22"/>
                <w:szCs w:val="22"/>
                <w:lang w:val="fi-FI" w:eastAsia="fi-FI"/>
              </w:rPr>
            </w:pPr>
            <w:r w:rsidRPr="0031785F">
              <w:rPr>
                <w:rFonts w:ascii="Calibri" w:hAnsi="Calibri"/>
                <w:b/>
                <w:bCs/>
                <w:color w:val="000000"/>
                <w:sz w:val="22"/>
                <w:szCs w:val="22"/>
                <w:lang w:val="fi-FI" w:eastAsia="fi-FI"/>
              </w:rPr>
              <w:t>Transmission on band</w:t>
            </w:r>
          </w:p>
        </w:tc>
      </w:tr>
      <w:tr w:rsidR="0031785F" w:rsidRPr="0031785F" w14:paraId="73F6D438" w14:textId="77777777" w:rsidTr="0031785F">
        <w:trPr>
          <w:trHeight w:val="285"/>
        </w:trPr>
        <w:tc>
          <w:tcPr>
            <w:tcW w:w="1360" w:type="dxa"/>
            <w:vMerge w:val="restart"/>
            <w:tcBorders>
              <w:top w:val="single" w:sz="4" w:space="0" w:color="auto"/>
              <w:left w:val="single" w:sz="4" w:space="0" w:color="auto"/>
              <w:bottom w:val="single" w:sz="4" w:space="0" w:color="auto"/>
              <w:right w:val="single" w:sz="4" w:space="0" w:color="auto"/>
            </w:tcBorders>
            <w:vAlign w:val="center"/>
            <w:hideMark/>
          </w:tcPr>
          <w:p w14:paraId="23B74B96" w14:textId="77777777"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DC_3A-n77A</w:t>
            </w:r>
          </w:p>
        </w:tc>
        <w:tc>
          <w:tcPr>
            <w:tcW w:w="980" w:type="dxa"/>
            <w:tcBorders>
              <w:top w:val="single" w:sz="4" w:space="0" w:color="auto"/>
              <w:left w:val="single" w:sz="4" w:space="0" w:color="auto"/>
              <w:bottom w:val="single" w:sz="4" w:space="0" w:color="auto"/>
              <w:right w:val="single" w:sz="4" w:space="0" w:color="auto"/>
            </w:tcBorders>
            <w:vAlign w:val="center"/>
            <w:hideMark/>
          </w:tcPr>
          <w:p w14:paraId="49DB7A74" w14:textId="77777777"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3</w:t>
            </w:r>
          </w:p>
        </w:tc>
        <w:tc>
          <w:tcPr>
            <w:tcW w:w="980" w:type="dxa"/>
            <w:tcBorders>
              <w:top w:val="single" w:sz="4" w:space="0" w:color="auto"/>
              <w:left w:val="single" w:sz="4" w:space="0" w:color="auto"/>
              <w:bottom w:val="single" w:sz="4" w:space="0" w:color="auto"/>
              <w:right w:val="single" w:sz="4" w:space="0" w:color="auto"/>
            </w:tcBorders>
            <w:vAlign w:val="center"/>
            <w:hideMark/>
          </w:tcPr>
          <w:p w14:paraId="03F5A07E" w14:textId="77777777"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0</w:t>
            </w:r>
          </w:p>
        </w:tc>
        <w:tc>
          <w:tcPr>
            <w:tcW w:w="980" w:type="dxa"/>
            <w:tcBorders>
              <w:top w:val="single" w:sz="4" w:space="0" w:color="auto"/>
              <w:left w:val="single" w:sz="4" w:space="0" w:color="auto"/>
              <w:bottom w:val="single" w:sz="4" w:space="0" w:color="auto"/>
              <w:right w:val="single" w:sz="4" w:space="0" w:color="auto"/>
            </w:tcBorders>
            <w:vAlign w:val="center"/>
            <w:hideMark/>
          </w:tcPr>
          <w:p w14:paraId="011AA7EB" w14:textId="77777777"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0</w:t>
            </w:r>
          </w:p>
        </w:tc>
        <w:tc>
          <w:tcPr>
            <w:tcW w:w="980" w:type="dxa"/>
            <w:tcBorders>
              <w:top w:val="single" w:sz="4" w:space="0" w:color="auto"/>
              <w:left w:val="single" w:sz="4" w:space="0" w:color="auto"/>
              <w:bottom w:val="single" w:sz="4" w:space="0" w:color="auto"/>
              <w:right w:val="single" w:sz="4" w:space="0" w:color="auto"/>
            </w:tcBorders>
            <w:vAlign w:val="center"/>
            <w:hideMark/>
          </w:tcPr>
          <w:p w14:paraId="76A880F0" w14:textId="77777777"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0</w:t>
            </w:r>
          </w:p>
        </w:tc>
        <w:tc>
          <w:tcPr>
            <w:tcW w:w="980" w:type="dxa"/>
            <w:tcBorders>
              <w:top w:val="single" w:sz="4" w:space="0" w:color="auto"/>
              <w:left w:val="single" w:sz="4" w:space="0" w:color="auto"/>
              <w:bottom w:val="single" w:sz="4" w:space="0" w:color="auto"/>
              <w:right w:val="single" w:sz="4" w:space="0" w:color="auto"/>
            </w:tcBorders>
            <w:vAlign w:val="center"/>
            <w:hideMark/>
          </w:tcPr>
          <w:p w14:paraId="39677B96" w14:textId="77777777"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0</w:t>
            </w:r>
          </w:p>
        </w:tc>
        <w:tc>
          <w:tcPr>
            <w:tcW w:w="1300" w:type="dxa"/>
            <w:vMerge w:val="restart"/>
            <w:tcBorders>
              <w:top w:val="single" w:sz="4" w:space="0" w:color="auto"/>
              <w:left w:val="single" w:sz="4" w:space="0" w:color="auto"/>
              <w:bottom w:val="single" w:sz="4" w:space="0" w:color="auto"/>
              <w:right w:val="single" w:sz="4" w:space="0" w:color="auto"/>
            </w:tcBorders>
            <w:vAlign w:val="center"/>
            <w:hideMark/>
          </w:tcPr>
          <w:p w14:paraId="51FD0D5F" w14:textId="77777777"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3</w:t>
            </w:r>
          </w:p>
        </w:tc>
      </w:tr>
      <w:tr w:rsidR="0031785F" w:rsidRPr="0031785F" w14:paraId="422C350A" w14:textId="77777777" w:rsidTr="0031785F">
        <w:trPr>
          <w:trHeight w:val="285"/>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5F3858F6" w14:textId="77777777" w:rsidR="0031785F" w:rsidRPr="0031785F" w:rsidRDefault="0031785F" w:rsidP="0031785F">
            <w:pPr>
              <w:overflowPunct/>
              <w:autoSpaceDE/>
              <w:autoSpaceDN/>
              <w:adjustRightInd/>
              <w:spacing w:after="0"/>
              <w:textAlignment w:val="auto"/>
              <w:rPr>
                <w:rFonts w:ascii="Arial" w:hAnsi="Arial" w:cs="Arial"/>
                <w:color w:val="000000"/>
                <w:sz w:val="18"/>
                <w:szCs w:val="18"/>
                <w:lang w:val="fi-FI" w:eastAsia="fi-FI"/>
              </w:rPr>
            </w:pPr>
          </w:p>
        </w:tc>
        <w:tc>
          <w:tcPr>
            <w:tcW w:w="980" w:type="dxa"/>
            <w:tcBorders>
              <w:top w:val="single" w:sz="4" w:space="0" w:color="auto"/>
              <w:left w:val="single" w:sz="4" w:space="0" w:color="auto"/>
              <w:bottom w:val="single" w:sz="4" w:space="0" w:color="auto"/>
              <w:right w:val="single" w:sz="4" w:space="0" w:color="auto"/>
            </w:tcBorders>
            <w:vAlign w:val="center"/>
            <w:hideMark/>
          </w:tcPr>
          <w:p w14:paraId="0FB9AF82" w14:textId="77777777"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n77</w:t>
            </w:r>
          </w:p>
        </w:tc>
        <w:tc>
          <w:tcPr>
            <w:tcW w:w="980" w:type="dxa"/>
            <w:tcBorders>
              <w:top w:val="single" w:sz="4" w:space="0" w:color="auto"/>
              <w:left w:val="single" w:sz="4" w:space="0" w:color="auto"/>
              <w:bottom w:val="single" w:sz="4" w:space="0" w:color="auto"/>
              <w:right w:val="single" w:sz="4" w:space="0" w:color="auto"/>
            </w:tcBorders>
            <w:vAlign w:val="center"/>
            <w:hideMark/>
          </w:tcPr>
          <w:p w14:paraId="618ED568" w14:textId="77777777"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30</w:t>
            </w:r>
          </w:p>
        </w:tc>
        <w:tc>
          <w:tcPr>
            <w:tcW w:w="980" w:type="dxa"/>
            <w:tcBorders>
              <w:top w:val="single" w:sz="4" w:space="0" w:color="auto"/>
              <w:left w:val="single" w:sz="4" w:space="0" w:color="auto"/>
              <w:bottom w:val="single" w:sz="4" w:space="0" w:color="auto"/>
              <w:right w:val="single" w:sz="4" w:space="0" w:color="auto"/>
            </w:tcBorders>
            <w:vAlign w:val="center"/>
            <w:hideMark/>
          </w:tcPr>
          <w:p w14:paraId="3F9DE60D" w14:textId="77777777"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25</w:t>
            </w:r>
          </w:p>
        </w:tc>
        <w:tc>
          <w:tcPr>
            <w:tcW w:w="980" w:type="dxa"/>
            <w:tcBorders>
              <w:top w:val="single" w:sz="4" w:space="0" w:color="auto"/>
              <w:left w:val="single" w:sz="4" w:space="0" w:color="auto"/>
              <w:bottom w:val="single" w:sz="4" w:space="0" w:color="auto"/>
              <w:right w:val="single" w:sz="4" w:space="0" w:color="auto"/>
            </w:tcBorders>
            <w:vAlign w:val="center"/>
            <w:hideMark/>
          </w:tcPr>
          <w:p w14:paraId="278F5073" w14:textId="77777777"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25</w:t>
            </w:r>
          </w:p>
        </w:tc>
        <w:tc>
          <w:tcPr>
            <w:tcW w:w="980" w:type="dxa"/>
            <w:tcBorders>
              <w:top w:val="single" w:sz="4" w:space="0" w:color="auto"/>
              <w:left w:val="single" w:sz="4" w:space="0" w:color="auto"/>
              <w:bottom w:val="single" w:sz="4" w:space="0" w:color="auto"/>
              <w:right w:val="single" w:sz="4" w:space="0" w:color="auto"/>
            </w:tcBorders>
            <w:vAlign w:val="center"/>
            <w:hideMark/>
          </w:tcPr>
          <w:p w14:paraId="400E0972" w14:textId="77777777"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20</w:t>
            </w:r>
          </w:p>
        </w:tc>
        <w:tc>
          <w:tcPr>
            <w:tcW w:w="1300" w:type="dxa"/>
            <w:vMerge/>
            <w:tcBorders>
              <w:top w:val="single" w:sz="4" w:space="0" w:color="auto"/>
              <w:left w:val="single" w:sz="4" w:space="0" w:color="auto"/>
              <w:bottom w:val="single" w:sz="4" w:space="0" w:color="auto"/>
              <w:right w:val="single" w:sz="4" w:space="0" w:color="auto"/>
            </w:tcBorders>
            <w:vAlign w:val="center"/>
            <w:hideMark/>
          </w:tcPr>
          <w:p w14:paraId="758D20B2" w14:textId="77777777" w:rsidR="0031785F" w:rsidRPr="0031785F" w:rsidRDefault="0031785F" w:rsidP="0031785F">
            <w:pPr>
              <w:overflowPunct/>
              <w:autoSpaceDE/>
              <w:autoSpaceDN/>
              <w:adjustRightInd/>
              <w:spacing w:after="0"/>
              <w:textAlignment w:val="auto"/>
              <w:rPr>
                <w:rFonts w:ascii="Arial" w:hAnsi="Arial" w:cs="Arial"/>
                <w:color w:val="000000"/>
                <w:sz w:val="18"/>
                <w:szCs w:val="18"/>
                <w:lang w:val="fi-FI" w:eastAsia="fi-FI"/>
              </w:rPr>
            </w:pPr>
          </w:p>
        </w:tc>
      </w:tr>
    </w:tbl>
    <w:p w14:paraId="19A94583" w14:textId="77777777" w:rsidR="002B517D" w:rsidRDefault="002B517D" w:rsidP="002B517D">
      <w:pPr>
        <w:rPr>
          <w:b/>
        </w:rPr>
      </w:pPr>
    </w:p>
    <w:p w14:paraId="0C2EDA1E" w14:textId="3312F1E7" w:rsidR="002B517D" w:rsidRPr="00C46A3B" w:rsidRDefault="002B517D" w:rsidP="002B517D">
      <w:pPr>
        <w:rPr>
          <w:b/>
        </w:rPr>
      </w:pPr>
      <w:r w:rsidRPr="00C46A3B">
        <w:rPr>
          <w:b/>
        </w:rPr>
        <w:t>T</w:t>
      </w:r>
      <w:r>
        <w:rPr>
          <w:b/>
        </w:rPr>
        <w:t>able 4</w:t>
      </w:r>
      <w:r w:rsidRPr="00C46A3B">
        <w:rPr>
          <w:b/>
        </w:rPr>
        <w:t>: MSD approach with</w:t>
      </w:r>
      <w:r>
        <w:rPr>
          <w:b/>
        </w:rPr>
        <w:t>out</w:t>
      </w:r>
      <w:r w:rsidRPr="00C46A3B">
        <w:rPr>
          <w:b/>
        </w:rPr>
        <w:t xml:space="preserve"> granularity.</w:t>
      </w:r>
    </w:p>
    <w:tbl>
      <w:tblPr>
        <w:tblW w:w="7560" w:type="dxa"/>
        <w:tblInd w:w="-5" w:type="dxa"/>
        <w:tblCellMar>
          <w:top w:w="15" w:type="dxa"/>
          <w:left w:w="70" w:type="dxa"/>
          <w:bottom w:w="15" w:type="dxa"/>
          <w:right w:w="70" w:type="dxa"/>
        </w:tblCellMar>
        <w:tblLook w:val="04A0" w:firstRow="1" w:lastRow="0" w:firstColumn="1" w:lastColumn="0" w:noHBand="0" w:noVBand="1"/>
      </w:tblPr>
      <w:tblGrid>
        <w:gridCol w:w="1368"/>
        <w:gridCol w:w="1027"/>
        <w:gridCol w:w="956"/>
        <w:gridCol w:w="956"/>
        <w:gridCol w:w="956"/>
        <w:gridCol w:w="956"/>
        <w:gridCol w:w="1341"/>
      </w:tblGrid>
      <w:tr w:rsidR="0031785F" w:rsidRPr="0031785F" w14:paraId="31D41EDB" w14:textId="77777777" w:rsidTr="0031785F">
        <w:trPr>
          <w:trHeight w:val="570"/>
        </w:trPr>
        <w:tc>
          <w:tcPr>
            <w:tcW w:w="1360" w:type="dxa"/>
            <w:tcBorders>
              <w:top w:val="single" w:sz="4" w:space="0" w:color="auto"/>
              <w:left w:val="single" w:sz="4" w:space="0" w:color="auto"/>
              <w:bottom w:val="single" w:sz="4" w:space="0" w:color="auto"/>
              <w:right w:val="single" w:sz="4" w:space="0" w:color="auto"/>
            </w:tcBorders>
            <w:vAlign w:val="center"/>
            <w:hideMark/>
          </w:tcPr>
          <w:p w14:paraId="0A87F5C0" w14:textId="77777777" w:rsidR="0031785F" w:rsidRPr="0031785F" w:rsidRDefault="0031785F" w:rsidP="0031785F">
            <w:pPr>
              <w:overflowPunct/>
              <w:autoSpaceDE/>
              <w:autoSpaceDN/>
              <w:adjustRightInd/>
              <w:spacing w:after="0"/>
              <w:jc w:val="center"/>
              <w:textAlignment w:val="auto"/>
              <w:rPr>
                <w:rFonts w:ascii="Calibri" w:hAnsi="Calibri"/>
                <w:b/>
                <w:bCs/>
                <w:color w:val="000000"/>
                <w:sz w:val="22"/>
                <w:szCs w:val="22"/>
                <w:lang w:val="fi-FI" w:eastAsia="fi-FI"/>
              </w:rPr>
            </w:pPr>
            <w:r w:rsidRPr="0031785F">
              <w:rPr>
                <w:rFonts w:ascii="Calibri" w:hAnsi="Calibri"/>
                <w:b/>
                <w:bCs/>
                <w:color w:val="000000"/>
                <w:sz w:val="22"/>
                <w:szCs w:val="22"/>
                <w:lang w:val="fi-FI" w:eastAsia="fi-FI"/>
              </w:rPr>
              <w:t>DC configuration</w:t>
            </w:r>
          </w:p>
        </w:tc>
        <w:tc>
          <w:tcPr>
            <w:tcW w:w="980" w:type="dxa"/>
            <w:tcBorders>
              <w:top w:val="single" w:sz="4" w:space="0" w:color="auto"/>
              <w:left w:val="single" w:sz="4" w:space="0" w:color="auto"/>
              <w:bottom w:val="single" w:sz="4" w:space="0" w:color="auto"/>
              <w:right w:val="single" w:sz="4" w:space="0" w:color="auto"/>
            </w:tcBorders>
            <w:vAlign w:val="center"/>
            <w:hideMark/>
          </w:tcPr>
          <w:p w14:paraId="1CEB7D86" w14:textId="77777777" w:rsidR="0031785F" w:rsidRPr="0031785F" w:rsidRDefault="0031785F" w:rsidP="0031785F">
            <w:pPr>
              <w:overflowPunct/>
              <w:autoSpaceDE/>
              <w:autoSpaceDN/>
              <w:adjustRightInd/>
              <w:spacing w:after="0"/>
              <w:jc w:val="center"/>
              <w:textAlignment w:val="auto"/>
              <w:rPr>
                <w:rFonts w:ascii="Calibri" w:hAnsi="Calibri"/>
                <w:b/>
                <w:bCs/>
                <w:color w:val="000000"/>
                <w:sz w:val="22"/>
                <w:szCs w:val="22"/>
                <w:lang w:val="fi-FI" w:eastAsia="fi-FI"/>
              </w:rPr>
            </w:pPr>
            <w:r w:rsidRPr="0031785F">
              <w:rPr>
                <w:rFonts w:ascii="Calibri" w:hAnsi="Calibri"/>
                <w:b/>
                <w:bCs/>
                <w:color w:val="000000"/>
                <w:sz w:val="22"/>
                <w:szCs w:val="22"/>
                <w:lang w:val="fi-FI" w:eastAsia="fi-FI"/>
              </w:rPr>
              <w:t>operating band</w:t>
            </w:r>
          </w:p>
        </w:tc>
        <w:tc>
          <w:tcPr>
            <w:tcW w:w="980" w:type="dxa"/>
            <w:tcBorders>
              <w:top w:val="single" w:sz="4" w:space="0" w:color="auto"/>
              <w:left w:val="single" w:sz="4" w:space="0" w:color="auto"/>
              <w:bottom w:val="single" w:sz="4" w:space="0" w:color="auto"/>
              <w:right w:val="single" w:sz="4" w:space="0" w:color="auto"/>
            </w:tcBorders>
            <w:vAlign w:val="center"/>
            <w:hideMark/>
          </w:tcPr>
          <w:p w14:paraId="113B4F0E" w14:textId="77777777" w:rsidR="0031785F" w:rsidRPr="0031785F" w:rsidRDefault="0031785F" w:rsidP="0031785F">
            <w:pPr>
              <w:overflowPunct/>
              <w:autoSpaceDE/>
              <w:autoSpaceDN/>
              <w:adjustRightInd/>
              <w:spacing w:after="0"/>
              <w:jc w:val="center"/>
              <w:textAlignment w:val="auto"/>
              <w:rPr>
                <w:rFonts w:ascii="Calibri" w:hAnsi="Calibri"/>
                <w:b/>
                <w:bCs/>
                <w:color w:val="000000"/>
                <w:sz w:val="22"/>
                <w:szCs w:val="22"/>
                <w:lang w:val="fi-FI" w:eastAsia="fi-FI"/>
              </w:rPr>
            </w:pPr>
            <w:r w:rsidRPr="0031785F">
              <w:rPr>
                <w:rFonts w:ascii="Calibri" w:hAnsi="Calibri"/>
                <w:b/>
                <w:bCs/>
                <w:color w:val="000000"/>
                <w:sz w:val="22"/>
                <w:szCs w:val="22"/>
                <w:lang w:val="fi-FI" w:eastAsia="fi-FI"/>
              </w:rPr>
              <w:t>5 MHz</w:t>
            </w:r>
          </w:p>
        </w:tc>
        <w:tc>
          <w:tcPr>
            <w:tcW w:w="980" w:type="dxa"/>
            <w:tcBorders>
              <w:top w:val="single" w:sz="4" w:space="0" w:color="auto"/>
              <w:left w:val="single" w:sz="4" w:space="0" w:color="auto"/>
              <w:bottom w:val="single" w:sz="4" w:space="0" w:color="auto"/>
              <w:right w:val="single" w:sz="4" w:space="0" w:color="auto"/>
            </w:tcBorders>
            <w:vAlign w:val="center"/>
            <w:hideMark/>
          </w:tcPr>
          <w:p w14:paraId="2B54899B" w14:textId="77777777" w:rsidR="0031785F" w:rsidRPr="0031785F" w:rsidRDefault="0031785F" w:rsidP="0031785F">
            <w:pPr>
              <w:overflowPunct/>
              <w:autoSpaceDE/>
              <w:autoSpaceDN/>
              <w:adjustRightInd/>
              <w:spacing w:after="0"/>
              <w:jc w:val="center"/>
              <w:textAlignment w:val="auto"/>
              <w:rPr>
                <w:rFonts w:ascii="Calibri" w:hAnsi="Calibri"/>
                <w:b/>
                <w:bCs/>
                <w:color w:val="000000"/>
                <w:sz w:val="22"/>
                <w:szCs w:val="22"/>
                <w:lang w:val="fi-FI" w:eastAsia="fi-FI"/>
              </w:rPr>
            </w:pPr>
            <w:r w:rsidRPr="0031785F">
              <w:rPr>
                <w:rFonts w:ascii="Calibri" w:hAnsi="Calibri"/>
                <w:b/>
                <w:bCs/>
                <w:color w:val="000000"/>
                <w:sz w:val="22"/>
                <w:szCs w:val="22"/>
                <w:lang w:val="fi-FI" w:eastAsia="fi-FI"/>
              </w:rPr>
              <w:t>10 MHz</w:t>
            </w:r>
          </w:p>
        </w:tc>
        <w:tc>
          <w:tcPr>
            <w:tcW w:w="980" w:type="dxa"/>
            <w:tcBorders>
              <w:top w:val="single" w:sz="4" w:space="0" w:color="auto"/>
              <w:left w:val="single" w:sz="4" w:space="0" w:color="auto"/>
              <w:bottom w:val="single" w:sz="4" w:space="0" w:color="auto"/>
              <w:right w:val="single" w:sz="4" w:space="0" w:color="auto"/>
            </w:tcBorders>
            <w:vAlign w:val="center"/>
            <w:hideMark/>
          </w:tcPr>
          <w:p w14:paraId="652FB7A7" w14:textId="77777777" w:rsidR="0031785F" w:rsidRPr="0031785F" w:rsidRDefault="0031785F" w:rsidP="0031785F">
            <w:pPr>
              <w:overflowPunct/>
              <w:autoSpaceDE/>
              <w:autoSpaceDN/>
              <w:adjustRightInd/>
              <w:spacing w:after="0"/>
              <w:jc w:val="center"/>
              <w:textAlignment w:val="auto"/>
              <w:rPr>
                <w:rFonts w:ascii="Calibri" w:hAnsi="Calibri"/>
                <w:b/>
                <w:bCs/>
                <w:color w:val="000000"/>
                <w:sz w:val="22"/>
                <w:szCs w:val="22"/>
                <w:lang w:val="fi-FI" w:eastAsia="fi-FI"/>
              </w:rPr>
            </w:pPr>
            <w:r w:rsidRPr="0031785F">
              <w:rPr>
                <w:rFonts w:ascii="Calibri" w:hAnsi="Calibri"/>
                <w:b/>
                <w:bCs/>
                <w:color w:val="000000"/>
                <w:sz w:val="22"/>
                <w:szCs w:val="22"/>
                <w:lang w:val="fi-FI" w:eastAsia="fi-FI"/>
              </w:rPr>
              <w:t>15 MHz</w:t>
            </w:r>
          </w:p>
        </w:tc>
        <w:tc>
          <w:tcPr>
            <w:tcW w:w="980" w:type="dxa"/>
            <w:tcBorders>
              <w:top w:val="single" w:sz="4" w:space="0" w:color="auto"/>
              <w:left w:val="single" w:sz="4" w:space="0" w:color="auto"/>
              <w:bottom w:val="single" w:sz="4" w:space="0" w:color="auto"/>
              <w:right w:val="single" w:sz="4" w:space="0" w:color="auto"/>
            </w:tcBorders>
            <w:vAlign w:val="center"/>
            <w:hideMark/>
          </w:tcPr>
          <w:p w14:paraId="72A57248" w14:textId="77777777" w:rsidR="0031785F" w:rsidRPr="0031785F" w:rsidRDefault="0031785F" w:rsidP="0031785F">
            <w:pPr>
              <w:overflowPunct/>
              <w:autoSpaceDE/>
              <w:autoSpaceDN/>
              <w:adjustRightInd/>
              <w:spacing w:after="0"/>
              <w:jc w:val="center"/>
              <w:textAlignment w:val="auto"/>
              <w:rPr>
                <w:rFonts w:ascii="Calibri" w:hAnsi="Calibri"/>
                <w:b/>
                <w:bCs/>
                <w:color w:val="000000"/>
                <w:sz w:val="22"/>
                <w:szCs w:val="22"/>
                <w:lang w:val="fi-FI" w:eastAsia="fi-FI"/>
              </w:rPr>
            </w:pPr>
            <w:r w:rsidRPr="0031785F">
              <w:rPr>
                <w:rFonts w:ascii="Calibri" w:hAnsi="Calibri"/>
                <w:b/>
                <w:bCs/>
                <w:color w:val="000000"/>
                <w:sz w:val="22"/>
                <w:szCs w:val="22"/>
                <w:lang w:val="fi-FI" w:eastAsia="fi-FI"/>
              </w:rPr>
              <w:t>20 MHz</w:t>
            </w:r>
          </w:p>
        </w:tc>
        <w:tc>
          <w:tcPr>
            <w:tcW w:w="1300" w:type="dxa"/>
            <w:tcBorders>
              <w:top w:val="single" w:sz="4" w:space="0" w:color="auto"/>
              <w:left w:val="single" w:sz="4" w:space="0" w:color="auto"/>
              <w:bottom w:val="single" w:sz="4" w:space="0" w:color="auto"/>
              <w:right w:val="single" w:sz="4" w:space="0" w:color="auto"/>
            </w:tcBorders>
            <w:vAlign w:val="center"/>
            <w:hideMark/>
          </w:tcPr>
          <w:p w14:paraId="501E3495" w14:textId="77777777" w:rsidR="0031785F" w:rsidRPr="0031785F" w:rsidRDefault="0031785F" w:rsidP="0031785F">
            <w:pPr>
              <w:overflowPunct/>
              <w:autoSpaceDE/>
              <w:autoSpaceDN/>
              <w:adjustRightInd/>
              <w:spacing w:after="0"/>
              <w:jc w:val="center"/>
              <w:textAlignment w:val="auto"/>
              <w:rPr>
                <w:rFonts w:ascii="Calibri" w:hAnsi="Calibri"/>
                <w:b/>
                <w:bCs/>
                <w:color w:val="000000"/>
                <w:sz w:val="22"/>
                <w:szCs w:val="22"/>
                <w:lang w:val="fi-FI" w:eastAsia="fi-FI"/>
              </w:rPr>
            </w:pPr>
            <w:r w:rsidRPr="0031785F">
              <w:rPr>
                <w:rFonts w:ascii="Calibri" w:hAnsi="Calibri"/>
                <w:b/>
                <w:bCs/>
                <w:color w:val="000000"/>
                <w:sz w:val="22"/>
                <w:szCs w:val="22"/>
                <w:lang w:val="fi-FI" w:eastAsia="fi-FI"/>
              </w:rPr>
              <w:t>Transmission on band</w:t>
            </w:r>
          </w:p>
        </w:tc>
      </w:tr>
      <w:tr w:rsidR="0031785F" w:rsidRPr="0031785F" w14:paraId="5935B69E" w14:textId="77777777" w:rsidTr="0031785F">
        <w:trPr>
          <w:trHeight w:val="285"/>
        </w:trPr>
        <w:tc>
          <w:tcPr>
            <w:tcW w:w="1360" w:type="dxa"/>
            <w:vMerge w:val="restart"/>
            <w:tcBorders>
              <w:top w:val="single" w:sz="4" w:space="0" w:color="auto"/>
              <w:left w:val="single" w:sz="4" w:space="0" w:color="auto"/>
              <w:bottom w:val="single" w:sz="4" w:space="0" w:color="auto"/>
              <w:right w:val="single" w:sz="4" w:space="0" w:color="auto"/>
            </w:tcBorders>
            <w:vAlign w:val="center"/>
            <w:hideMark/>
          </w:tcPr>
          <w:p w14:paraId="31B09286" w14:textId="77777777"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DC_3A-n77A</w:t>
            </w:r>
          </w:p>
        </w:tc>
        <w:tc>
          <w:tcPr>
            <w:tcW w:w="980" w:type="dxa"/>
            <w:tcBorders>
              <w:top w:val="single" w:sz="4" w:space="0" w:color="auto"/>
              <w:left w:val="single" w:sz="4" w:space="0" w:color="auto"/>
              <w:bottom w:val="single" w:sz="4" w:space="0" w:color="auto"/>
              <w:right w:val="single" w:sz="4" w:space="0" w:color="auto"/>
            </w:tcBorders>
            <w:vAlign w:val="center"/>
            <w:hideMark/>
          </w:tcPr>
          <w:p w14:paraId="5DF1E5C9" w14:textId="77777777"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3</w:t>
            </w:r>
          </w:p>
        </w:tc>
        <w:tc>
          <w:tcPr>
            <w:tcW w:w="980" w:type="dxa"/>
            <w:tcBorders>
              <w:top w:val="single" w:sz="4" w:space="0" w:color="auto"/>
              <w:left w:val="single" w:sz="4" w:space="0" w:color="auto"/>
              <w:bottom w:val="single" w:sz="4" w:space="0" w:color="auto"/>
              <w:right w:val="single" w:sz="4" w:space="0" w:color="auto"/>
            </w:tcBorders>
            <w:vAlign w:val="bottom"/>
            <w:hideMark/>
          </w:tcPr>
          <w:p w14:paraId="24093852" w14:textId="77777777"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-96.8</w:t>
            </w:r>
          </w:p>
        </w:tc>
        <w:tc>
          <w:tcPr>
            <w:tcW w:w="980" w:type="dxa"/>
            <w:tcBorders>
              <w:top w:val="single" w:sz="4" w:space="0" w:color="auto"/>
              <w:left w:val="single" w:sz="4" w:space="0" w:color="auto"/>
              <w:bottom w:val="single" w:sz="4" w:space="0" w:color="auto"/>
              <w:right w:val="single" w:sz="4" w:space="0" w:color="auto"/>
            </w:tcBorders>
            <w:vAlign w:val="bottom"/>
            <w:hideMark/>
          </w:tcPr>
          <w:p w14:paraId="10C275A3" w14:textId="77777777"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-93.8</w:t>
            </w:r>
          </w:p>
        </w:tc>
        <w:tc>
          <w:tcPr>
            <w:tcW w:w="980" w:type="dxa"/>
            <w:tcBorders>
              <w:top w:val="single" w:sz="4" w:space="0" w:color="auto"/>
              <w:left w:val="single" w:sz="4" w:space="0" w:color="auto"/>
              <w:bottom w:val="single" w:sz="4" w:space="0" w:color="auto"/>
              <w:right w:val="single" w:sz="4" w:space="0" w:color="auto"/>
            </w:tcBorders>
            <w:vAlign w:val="bottom"/>
            <w:hideMark/>
          </w:tcPr>
          <w:p w14:paraId="0F27AB82" w14:textId="77777777"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-92</w:t>
            </w:r>
          </w:p>
        </w:tc>
        <w:tc>
          <w:tcPr>
            <w:tcW w:w="980" w:type="dxa"/>
            <w:tcBorders>
              <w:top w:val="single" w:sz="4" w:space="0" w:color="auto"/>
              <w:left w:val="single" w:sz="4" w:space="0" w:color="auto"/>
              <w:bottom w:val="single" w:sz="4" w:space="0" w:color="auto"/>
              <w:right w:val="single" w:sz="4" w:space="0" w:color="auto"/>
            </w:tcBorders>
            <w:vAlign w:val="bottom"/>
            <w:hideMark/>
          </w:tcPr>
          <w:p w14:paraId="7FEB6407" w14:textId="77777777"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-90.8</w:t>
            </w:r>
          </w:p>
        </w:tc>
        <w:tc>
          <w:tcPr>
            <w:tcW w:w="1300" w:type="dxa"/>
            <w:vMerge w:val="restart"/>
            <w:tcBorders>
              <w:top w:val="single" w:sz="4" w:space="0" w:color="auto"/>
              <w:left w:val="single" w:sz="4" w:space="0" w:color="auto"/>
              <w:bottom w:val="single" w:sz="4" w:space="0" w:color="auto"/>
              <w:right w:val="single" w:sz="4" w:space="0" w:color="auto"/>
            </w:tcBorders>
            <w:vAlign w:val="center"/>
            <w:hideMark/>
          </w:tcPr>
          <w:p w14:paraId="04695D87" w14:textId="77777777"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3</w:t>
            </w:r>
          </w:p>
        </w:tc>
      </w:tr>
      <w:tr w:rsidR="0031785F" w:rsidRPr="0031785F" w14:paraId="563D2E29" w14:textId="77777777" w:rsidTr="0031785F">
        <w:trPr>
          <w:trHeight w:val="285"/>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7CABBC89" w14:textId="77777777" w:rsidR="0031785F" w:rsidRPr="0031785F" w:rsidRDefault="0031785F" w:rsidP="0031785F">
            <w:pPr>
              <w:overflowPunct/>
              <w:autoSpaceDE/>
              <w:autoSpaceDN/>
              <w:adjustRightInd/>
              <w:spacing w:after="0"/>
              <w:textAlignment w:val="auto"/>
              <w:rPr>
                <w:rFonts w:ascii="Arial" w:hAnsi="Arial" w:cs="Arial"/>
                <w:color w:val="000000"/>
                <w:sz w:val="18"/>
                <w:szCs w:val="18"/>
                <w:lang w:val="fi-FI" w:eastAsia="fi-FI"/>
              </w:rPr>
            </w:pPr>
          </w:p>
        </w:tc>
        <w:tc>
          <w:tcPr>
            <w:tcW w:w="980" w:type="dxa"/>
            <w:tcBorders>
              <w:top w:val="single" w:sz="4" w:space="0" w:color="auto"/>
              <w:left w:val="single" w:sz="4" w:space="0" w:color="auto"/>
              <w:bottom w:val="single" w:sz="4" w:space="0" w:color="auto"/>
              <w:right w:val="single" w:sz="4" w:space="0" w:color="auto"/>
            </w:tcBorders>
            <w:vAlign w:val="center"/>
            <w:hideMark/>
          </w:tcPr>
          <w:p w14:paraId="636CDE9C" w14:textId="77777777"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n77</w:t>
            </w:r>
          </w:p>
        </w:tc>
        <w:tc>
          <w:tcPr>
            <w:tcW w:w="980" w:type="dxa"/>
            <w:tcBorders>
              <w:top w:val="single" w:sz="4" w:space="0" w:color="auto"/>
              <w:left w:val="single" w:sz="4" w:space="0" w:color="auto"/>
              <w:bottom w:val="single" w:sz="4" w:space="0" w:color="auto"/>
              <w:right w:val="single" w:sz="4" w:space="0" w:color="auto"/>
            </w:tcBorders>
            <w:vAlign w:val="bottom"/>
            <w:hideMark/>
          </w:tcPr>
          <w:p w14:paraId="62A4F6D6" w14:textId="77777777"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27.3</w:t>
            </w:r>
          </w:p>
        </w:tc>
        <w:tc>
          <w:tcPr>
            <w:tcW w:w="980" w:type="dxa"/>
            <w:tcBorders>
              <w:top w:val="single" w:sz="4" w:space="0" w:color="auto"/>
              <w:left w:val="single" w:sz="4" w:space="0" w:color="auto"/>
              <w:bottom w:val="single" w:sz="4" w:space="0" w:color="auto"/>
              <w:right w:val="single" w:sz="4" w:space="0" w:color="auto"/>
            </w:tcBorders>
            <w:vAlign w:val="bottom"/>
            <w:hideMark/>
          </w:tcPr>
          <w:p w14:paraId="6D9E6CB8" w14:textId="77777777"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24.3</w:t>
            </w:r>
          </w:p>
        </w:tc>
        <w:tc>
          <w:tcPr>
            <w:tcW w:w="980" w:type="dxa"/>
            <w:tcBorders>
              <w:top w:val="single" w:sz="4" w:space="0" w:color="auto"/>
              <w:left w:val="single" w:sz="4" w:space="0" w:color="auto"/>
              <w:bottom w:val="single" w:sz="4" w:space="0" w:color="auto"/>
              <w:right w:val="single" w:sz="4" w:space="0" w:color="auto"/>
            </w:tcBorders>
            <w:vAlign w:val="bottom"/>
            <w:hideMark/>
          </w:tcPr>
          <w:p w14:paraId="71BDCE25" w14:textId="77777777"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22.5</w:t>
            </w:r>
          </w:p>
        </w:tc>
        <w:tc>
          <w:tcPr>
            <w:tcW w:w="980" w:type="dxa"/>
            <w:tcBorders>
              <w:top w:val="single" w:sz="4" w:space="0" w:color="auto"/>
              <w:left w:val="single" w:sz="4" w:space="0" w:color="auto"/>
              <w:bottom w:val="single" w:sz="4" w:space="0" w:color="auto"/>
              <w:right w:val="single" w:sz="4" w:space="0" w:color="auto"/>
            </w:tcBorders>
            <w:vAlign w:val="bottom"/>
            <w:hideMark/>
          </w:tcPr>
          <w:p w14:paraId="199A52A9" w14:textId="77777777"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21.3</w:t>
            </w:r>
          </w:p>
        </w:tc>
        <w:tc>
          <w:tcPr>
            <w:tcW w:w="1300" w:type="dxa"/>
            <w:vMerge/>
            <w:tcBorders>
              <w:top w:val="single" w:sz="4" w:space="0" w:color="auto"/>
              <w:left w:val="single" w:sz="4" w:space="0" w:color="auto"/>
              <w:bottom w:val="single" w:sz="4" w:space="0" w:color="auto"/>
              <w:right w:val="single" w:sz="4" w:space="0" w:color="auto"/>
            </w:tcBorders>
            <w:vAlign w:val="center"/>
            <w:hideMark/>
          </w:tcPr>
          <w:p w14:paraId="5061E28D" w14:textId="77777777" w:rsidR="0031785F" w:rsidRPr="0031785F" w:rsidRDefault="0031785F" w:rsidP="0031785F">
            <w:pPr>
              <w:overflowPunct/>
              <w:autoSpaceDE/>
              <w:autoSpaceDN/>
              <w:adjustRightInd/>
              <w:spacing w:after="0"/>
              <w:textAlignment w:val="auto"/>
              <w:rPr>
                <w:rFonts w:ascii="Arial" w:hAnsi="Arial" w:cs="Arial"/>
                <w:color w:val="000000"/>
                <w:sz w:val="18"/>
                <w:szCs w:val="18"/>
                <w:lang w:val="fi-FI" w:eastAsia="fi-FI"/>
              </w:rPr>
            </w:pPr>
          </w:p>
        </w:tc>
      </w:tr>
    </w:tbl>
    <w:p w14:paraId="71FCC93D" w14:textId="77777777" w:rsidR="002B517D" w:rsidRDefault="002B517D" w:rsidP="000F4800"/>
    <w:p w14:paraId="0B322951" w14:textId="49977FE3" w:rsidR="00C46A3B" w:rsidRDefault="00C46A3B" w:rsidP="000F4800">
      <w:r>
        <w:t>Alternative would be to keep the REFSENS</w:t>
      </w:r>
      <w:r w:rsidR="00BB06A2">
        <w:t xml:space="preserve"> exception</w:t>
      </w:r>
      <w:r>
        <w:t xml:space="preserve"> values like in LTE specification where sRib is calculated into the REFSENS value.</w:t>
      </w:r>
    </w:p>
    <w:p w14:paraId="044BA4F8" w14:textId="534E784C" w:rsidR="00C46A3B" w:rsidRPr="00C46A3B" w:rsidRDefault="00C46A3B" w:rsidP="00C46A3B">
      <w:pPr>
        <w:rPr>
          <w:b/>
        </w:rPr>
      </w:pPr>
      <w:r w:rsidRPr="00C46A3B">
        <w:rPr>
          <w:b/>
        </w:rPr>
        <w:t>T</w:t>
      </w:r>
      <w:r w:rsidR="00BB06A2">
        <w:rPr>
          <w:b/>
        </w:rPr>
        <w:t>able 5</w:t>
      </w:r>
      <w:r w:rsidRPr="00C46A3B">
        <w:rPr>
          <w:b/>
        </w:rPr>
        <w:t xml:space="preserve">: </w:t>
      </w:r>
      <w:r>
        <w:rPr>
          <w:b/>
        </w:rPr>
        <w:t>LTE approach</w:t>
      </w:r>
      <w:r w:rsidRPr="00C46A3B">
        <w:rPr>
          <w:b/>
        </w:rPr>
        <w:t>.</w:t>
      </w:r>
    </w:p>
    <w:tbl>
      <w:tblPr>
        <w:tblW w:w="7560" w:type="dxa"/>
        <w:tblInd w:w="-5" w:type="dxa"/>
        <w:tblCellMar>
          <w:top w:w="15" w:type="dxa"/>
          <w:left w:w="70" w:type="dxa"/>
          <w:bottom w:w="15" w:type="dxa"/>
          <w:right w:w="70" w:type="dxa"/>
        </w:tblCellMar>
        <w:tblLook w:val="04A0" w:firstRow="1" w:lastRow="0" w:firstColumn="1" w:lastColumn="0" w:noHBand="0" w:noVBand="1"/>
      </w:tblPr>
      <w:tblGrid>
        <w:gridCol w:w="1368"/>
        <w:gridCol w:w="1027"/>
        <w:gridCol w:w="956"/>
        <w:gridCol w:w="956"/>
        <w:gridCol w:w="956"/>
        <w:gridCol w:w="956"/>
        <w:gridCol w:w="1341"/>
      </w:tblGrid>
      <w:tr w:rsidR="0031785F" w:rsidRPr="0031785F" w14:paraId="4BC60D70" w14:textId="77777777" w:rsidTr="0031785F">
        <w:trPr>
          <w:trHeight w:val="570"/>
        </w:trPr>
        <w:tc>
          <w:tcPr>
            <w:tcW w:w="1360" w:type="dxa"/>
            <w:tcBorders>
              <w:top w:val="single" w:sz="4" w:space="0" w:color="auto"/>
              <w:left w:val="single" w:sz="4" w:space="0" w:color="auto"/>
              <w:bottom w:val="single" w:sz="4" w:space="0" w:color="auto"/>
              <w:right w:val="single" w:sz="4" w:space="0" w:color="auto"/>
            </w:tcBorders>
            <w:vAlign w:val="center"/>
            <w:hideMark/>
          </w:tcPr>
          <w:p w14:paraId="730D29DF" w14:textId="77777777" w:rsidR="0031785F" w:rsidRPr="0031785F" w:rsidRDefault="0031785F" w:rsidP="0031785F">
            <w:pPr>
              <w:overflowPunct/>
              <w:autoSpaceDE/>
              <w:autoSpaceDN/>
              <w:adjustRightInd/>
              <w:spacing w:after="0"/>
              <w:jc w:val="center"/>
              <w:textAlignment w:val="auto"/>
              <w:rPr>
                <w:rFonts w:ascii="Calibri" w:hAnsi="Calibri"/>
                <w:b/>
                <w:bCs/>
                <w:color w:val="000000"/>
                <w:sz w:val="22"/>
                <w:szCs w:val="22"/>
                <w:lang w:val="fi-FI" w:eastAsia="fi-FI"/>
              </w:rPr>
            </w:pPr>
            <w:r w:rsidRPr="0031785F">
              <w:rPr>
                <w:rFonts w:ascii="Calibri" w:hAnsi="Calibri"/>
                <w:b/>
                <w:bCs/>
                <w:color w:val="000000"/>
                <w:sz w:val="22"/>
                <w:szCs w:val="22"/>
                <w:lang w:val="fi-FI" w:eastAsia="fi-FI"/>
              </w:rPr>
              <w:t>DC configuration</w:t>
            </w:r>
          </w:p>
        </w:tc>
        <w:tc>
          <w:tcPr>
            <w:tcW w:w="980" w:type="dxa"/>
            <w:tcBorders>
              <w:top w:val="single" w:sz="4" w:space="0" w:color="auto"/>
              <w:left w:val="single" w:sz="4" w:space="0" w:color="auto"/>
              <w:bottom w:val="single" w:sz="4" w:space="0" w:color="auto"/>
              <w:right w:val="single" w:sz="4" w:space="0" w:color="auto"/>
            </w:tcBorders>
            <w:vAlign w:val="center"/>
            <w:hideMark/>
          </w:tcPr>
          <w:p w14:paraId="5B0C4A38" w14:textId="77777777" w:rsidR="0031785F" w:rsidRPr="0031785F" w:rsidRDefault="0031785F" w:rsidP="0031785F">
            <w:pPr>
              <w:overflowPunct/>
              <w:autoSpaceDE/>
              <w:autoSpaceDN/>
              <w:adjustRightInd/>
              <w:spacing w:after="0"/>
              <w:jc w:val="center"/>
              <w:textAlignment w:val="auto"/>
              <w:rPr>
                <w:rFonts w:ascii="Calibri" w:hAnsi="Calibri"/>
                <w:b/>
                <w:bCs/>
                <w:color w:val="000000"/>
                <w:sz w:val="22"/>
                <w:szCs w:val="22"/>
                <w:lang w:val="fi-FI" w:eastAsia="fi-FI"/>
              </w:rPr>
            </w:pPr>
            <w:r w:rsidRPr="0031785F">
              <w:rPr>
                <w:rFonts w:ascii="Calibri" w:hAnsi="Calibri"/>
                <w:b/>
                <w:bCs/>
                <w:color w:val="000000"/>
                <w:sz w:val="22"/>
                <w:szCs w:val="22"/>
                <w:lang w:val="fi-FI" w:eastAsia="fi-FI"/>
              </w:rPr>
              <w:t>operating band</w:t>
            </w:r>
          </w:p>
        </w:tc>
        <w:tc>
          <w:tcPr>
            <w:tcW w:w="980" w:type="dxa"/>
            <w:tcBorders>
              <w:top w:val="single" w:sz="4" w:space="0" w:color="auto"/>
              <w:left w:val="single" w:sz="4" w:space="0" w:color="auto"/>
              <w:bottom w:val="single" w:sz="4" w:space="0" w:color="auto"/>
              <w:right w:val="single" w:sz="4" w:space="0" w:color="auto"/>
            </w:tcBorders>
            <w:vAlign w:val="center"/>
            <w:hideMark/>
          </w:tcPr>
          <w:p w14:paraId="01882A14" w14:textId="77777777" w:rsidR="0031785F" w:rsidRPr="0031785F" w:rsidRDefault="0031785F" w:rsidP="0031785F">
            <w:pPr>
              <w:overflowPunct/>
              <w:autoSpaceDE/>
              <w:autoSpaceDN/>
              <w:adjustRightInd/>
              <w:spacing w:after="0"/>
              <w:jc w:val="center"/>
              <w:textAlignment w:val="auto"/>
              <w:rPr>
                <w:rFonts w:ascii="Calibri" w:hAnsi="Calibri"/>
                <w:b/>
                <w:bCs/>
                <w:color w:val="000000"/>
                <w:sz w:val="22"/>
                <w:szCs w:val="22"/>
                <w:lang w:val="fi-FI" w:eastAsia="fi-FI"/>
              </w:rPr>
            </w:pPr>
            <w:r w:rsidRPr="0031785F">
              <w:rPr>
                <w:rFonts w:ascii="Calibri" w:hAnsi="Calibri"/>
                <w:b/>
                <w:bCs/>
                <w:color w:val="000000"/>
                <w:sz w:val="22"/>
                <w:szCs w:val="22"/>
                <w:lang w:val="fi-FI" w:eastAsia="fi-FI"/>
              </w:rPr>
              <w:t>5 MHz</w:t>
            </w:r>
          </w:p>
        </w:tc>
        <w:tc>
          <w:tcPr>
            <w:tcW w:w="980" w:type="dxa"/>
            <w:tcBorders>
              <w:top w:val="single" w:sz="4" w:space="0" w:color="auto"/>
              <w:left w:val="single" w:sz="4" w:space="0" w:color="auto"/>
              <w:bottom w:val="single" w:sz="4" w:space="0" w:color="auto"/>
              <w:right w:val="single" w:sz="4" w:space="0" w:color="auto"/>
            </w:tcBorders>
            <w:vAlign w:val="center"/>
            <w:hideMark/>
          </w:tcPr>
          <w:p w14:paraId="5FC2EBAC" w14:textId="77777777" w:rsidR="0031785F" w:rsidRPr="0031785F" w:rsidRDefault="0031785F" w:rsidP="0031785F">
            <w:pPr>
              <w:overflowPunct/>
              <w:autoSpaceDE/>
              <w:autoSpaceDN/>
              <w:adjustRightInd/>
              <w:spacing w:after="0"/>
              <w:jc w:val="center"/>
              <w:textAlignment w:val="auto"/>
              <w:rPr>
                <w:rFonts w:ascii="Calibri" w:hAnsi="Calibri"/>
                <w:b/>
                <w:bCs/>
                <w:color w:val="000000"/>
                <w:sz w:val="22"/>
                <w:szCs w:val="22"/>
                <w:lang w:val="fi-FI" w:eastAsia="fi-FI"/>
              </w:rPr>
            </w:pPr>
            <w:r w:rsidRPr="0031785F">
              <w:rPr>
                <w:rFonts w:ascii="Calibri" w:hAnsi="Calibri"/>
                <w:b/>
                <w:bCs/>
                <w:color w:val="000000"/>
                <w:sz w:val="22"/>
                <w:szCs w:val="22"/>
                <w:lang w:val="fi-FI" w:eastAsia="fi-FI"/>
              </w:rPr>
              <w:t>10 MHz</w:t>
            </w:r>
          </w:p>
        </w:tc>
        <w:tc>
          <w:tcPr>
            <w:tcW w:w="980" w:type="dxa"/>
            <w:tcBorders>
              <w:top w:val="single" w:sz="4" w:space="0" w:color="auto"/>
              <w:left w:val="single" w:sz="4" w:space="0" w:color="auto"/>
              <w:bottom w:val="single" w:sz="4" w:space="0" w:color="auto"/>
              <w:right w:val="single" w:sz="4" w:space="0" w:color="auto"/>
            </w:tcBorders>
            <w:vAlign w:val="center"/>
            <w:hideMark/>
          </w:tcPr>
          <w:p w14:paraId="53D81E58" w14:textId="77777777" w:rsidR="0031785F" w:rsidRPr="0031785F" w:rsidRDefault="0031785F" w:rsidP="0031785F">
            <w:pPr>
              <w:overflowPunct/>
              <w:autoSpaceDE/>
              <w:autoSpaceDN/>
              <w:adjustRightInd/>
              <w:spacing w:after="0"/>
              <w:jc w:val="center"/>
              <w:textAlignment w:val="auto"/>
              <w:rPr>
                <w:rFonts w:ascii="Calibri" w:hAnsi="Calibri"/>
                <w:b/>
                <w:bCs/>
                <w:color w:val="000000"/>
                <w:sz w:val="22"/>
                <w:szCs w:val="22"/>
                <w:lang w:val="fi-FI" w:eastAsia="fi-FI"/>
              </w:rPr>
            </w:pPr>
            <w:r w:rsidRPr="0031785F">
              <w:rPr>
                <w:rFonts w:ascii="Calibri" w:hAnsi="Calibri"/>
                <w:b/>
                <w:bCs/>
                <w:color w:val="000000"/>
                <w:sz w:val="22"/>
                <w:szCs w:val="22"/>
                <w:lang w:val="fi-FI" w:eastAsia="fi-FI"/>
              </w:rPr>
              <w:t>15 MHz</w:t>
            </w:r>
          </w:p>
        </w:tc>
        <w:tc>
          <w:tcPr>
            <w:tcW w:w="980" w:type="dxa"/>
            <w:tcBorders>
              <w:top w:val="single" w:sz="4" w:space="0" w:color="auto"/>
              <w:left w:val="single" w:sz="4" w:space="0" w:color="auto"/>
              <w:bottom w:val="single" w:sz="4" w:space="0" w:color="auto"/>
              <w:right w:val="single" w:sz="4" w:space="0" w:color="auto"/>
            </w:tcBorders>
            <w:vAlign w:val="center"/>
            <w:hideMark/>
          </w:tcPr>
          <w:p w14:paraId="2510FAC0" w14:textId="77777777" w:rsidR="0031785F" w:rsidRPr="0031785F" w:rsidRDefault="0031785F" w:rsidP="0031785F">
            <w:pPr>
              <w:overflowPunct/>
              <w:autoSpaceDE/>
              <w:autoSpaceDN/>
              <w:adjustRightInd/>
              <w:spacing w:after="0"/>
              <w:jc w:val="center"/>
              <w:textAlignment w:val="auto"/>
              <w:rPr>
                <w:rFonts w:ascii="Calibri" w:hAnsi="Calibri"/>
                <w:b/>
                <w:bCs/>
                <w:color w:val="000000"/>
                <w:sz w:val="22"/>
                <w:szCs w:val="22"/>
                <w:lang w:val="fi-FI" w:eastAsia="fi-FI"/>
              </w:rPr>
            </w:pPr>
            <w:r w:rsidRPr="0031785F">
              <w:rPr>
                <w:rFonts w:ascii="Calibri" w:hAnsi="Calibri"/>
                <w:b/>
                <w:bCs/>
                <w:color w:val="000000"/>
                <w:sz w:val="22"/>
                <w:szCs w:val="22"/>
                <w:lang w:val="fi-FI" w:eastAsia="fi-FI"/>
              </w:rPr>
              <w:t>20 MHz</w:t>
            </w:r>
          </w:p>
        </w:tc>
        <w:tc>
          <w:tcPr>
            <w:tcW w:w="1300" w:type="dxa"/>
            <w:tcBorders>
              <w:top w:val="single" w:sz="4" w:space="0" w:color="auto"/>
              <w:left w:val="single" w:sz="4" w:space="0" w:color="auto"/>
              <w:bottom w:val="single" w:sz="4" w:space="0" w:color="auto"/>
              <w:right w:val="single" w:sz="4" w:space="0" w:color="auto"/>
            </w:tcBorders>
            <w:vAlign w:val="center"/>
            <w:hideMark/>
          </w:tcPr>
          <w:p w14:paraId="177056FE" w14:textId="77777777" w:rsidR="0031785F" w:rsidRPr="0031785F" w:rsidRDefault="0031785F" w:rsidP="0031785F">
            <w:pPr>
              <w:overflowPunct/>
              <w:autoSpaceDE/>
              <w:autoSpaceDN/>
              <w:adjustRightInd/>
              <w:spacing w:after="0"/>
              <w:jc w:val="center"/>
              <w:textAlignment w:val="auto"/>
              <w:rPr>
                <w:rFonts w:ascii="Calibri" w:hAnsi="Calibri"/>
                <w:b/>
                <w:bCs/>
                <w:color w:val="000000"/>
                <w:sz w:val="22"/>
                <w:szCs w:val="22"/>
                <w:lang w:val="fi-FI" w:eastAsia="fi-FI"/>
              </w:rPr>
            </w:pPr>
            <w:r w:rsidRPr="0031785F">
              <w:rPr>
                <w:rFonts w:ascii="Calibri" w:hAnsi="Calibri"/>
                <w:b/>
                <w:bCs/>
                <w:color w:val="000000"/>
                <w:sz w:val="22"/>
                <w:szCs w:val="22"/>
                <w:lang w:val="fi-FI" w:eastAsia="fi-FI"/>
              </w:rPr>
              <w:t>Transmission on band</w:t>
            </w:r>
          </w:p>
        </w:tc>
      </w:tr>
      <w:tr w:rsidR="0031785F" w:rsidRPr="0031785F" w14:paraId="5EB9F694" w14:textId="77777777" w:rsidTr="0031785F">
        <w:trPr>
          <w:trHeight w:val="285"/>
        </w:trPr>
        <w:tc>
          <w:tcPr>
            <w:tcW w:w="1360" w:type="dxa"/>
            <w:vMerge w:val="restart"/>
            <w:tcBorders>
              <w:top w:val="single" w:sz="4" w:space="0" w:color="auto"/>
              <w:left w:val="single" w:sz="4" w:space="0" w:color="auto"/>
              <w:bottom w:val="single" w:sz="4" w:space="0" w:color="auto"/>
              <w:right w:val="single" w:sz="4" w:space="0" w:color="auto"/>
            </w:tcBorders>
            <w:vAlign w:val="center"/>
            <w:hideMark/>
          </w:tcPr>
          <w:p w14:paraId="07FE6040" w14:textId="77777777"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DC_3A-n77A</w:t>
            </w:r>
          </w:p>
        </w:tc>
        <w:tc>
          <w:tcPr>
            <w:tcW w:w="980" w:type="dxa"/>
            <w:tcBorders>
              <w:top w:val="single" w:sz="4" w:space="0" w:color="auto"/>
              <w:left w:val="single" w:sz="4" w:space="0" w:color="auto"/>
              <w:bottom w:val="single" w:sz="4" w:space="0" w:color="auto"/>
              <w:right w:val="single" w:sz="4" w:space="0" w:color="auto"/>
            </w:tcBorders>
            <w:vAlign w:val="center"/>
            <w:hideMark/>
          </w:tcPr>
          <w:p w14:paraId="44BF3391" w14:textId="77777777"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3</w:t>
            </w:r>
          </w:p>
        </w:tc>
        <w:tc>
          <w:tcPr>
            <w:tcW w:w="980" w:type="dxa"/>
            <w:tcBorders>
              <w:top w:val="single" w:sz="4" w:space="0" w:color="auto"/>
              <w:left w:val="single" w:sz="4" w:space="0" w:color="auto"/>
              <w:bottom w:val="single" w:sz="4" w:space="0" w:color="auto"/>
              <w:right w:val="single" w:sz="4" w:space="0" w:color="auto"/>
            </w:tcBorders>
            <w:vAlign w:val="center"/>
            <w:hideMark/>
          </w:tcPr>
          <w:p w14:paraId="762A23FB" w14:textId="77777777"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-96.8</w:t>
            </w:r>
          </w:p>
        </w:tc>
        <w:tc>
          <w:tcPr>
            <w:tcW w:w="980" w:type="dxa"/>
            <w:tcBorders>
              <w:top w:val="single" w:sz="4" w:space="0" w:color="auto"/>
              <w:left w:val="single" w:sz="4" w:space="0" w:color="auto"/>
              <w:bottom w:val="single" w:sz="4" w:space="0" w:color="auto"/>
              <w:right w:val="single" w:sz="4" w:space="0" w:color="auto"/>
            </w:tcBorders>
            <w:vAlign w:val="center"/>
            <w:hideMark/>
          </w:tcPr>
          <w:p w14:paraId="49B33A03" w14:textId="77777777"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-93.8</w:t>
            </w:r>
          </w:p>
        </w:tc>
        <w:tc>
          <w:tcPr>
            <w:tcW w:w="980" w:type="dxa"/>
            <w:tcBorders>
              <w:top w:val="single" w:sz="4" w:space="0" w:color="auto"/>
              <w:left w:val="single" w:sz="4" w:space="0" w:color="auto"/>
              <w:bottom w:val="single" w:sz="4" w:space="0" w:color="auto"/>
              <w:right w:val="single" w:sz="4" w:space="0" w:color="auto"/>
            </w:tcBorders>
            <w:vAlign w:val="center"/>
            <w:hideMark/>
          </w:tcPr>
          <w:p w14:paraId="7BC5593B" w14:textId="77777777"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-92</w:t>
            </w:r>
          </w:p>
        </w:tc>
        <w:tc>
          <w:tcPr>
            <w:tcW w:w="980" w:type="dxa"/>
            <w:tcBorders>
              <w:top w:val="single" w:sz="4" w:space="0" w:color="auto"/>
              <w:left w:val="single" w:sz="4" w:space="0" w:color="auto"/>
              <w:bottom w:val="single" w:sz="4" w:space="0" w:color="auto"/>
              <w:right w:val="single" w:sz="4" w:space="0" w:color="auto"/>
            </w:tcBorders>
            <w:vAlign w:val="center"/>
            <w:hideMark/>
          </w:tcPr>
          <w:p w14:paraId="5CFD2BF6" w14:textId="77777777"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-90.8</w:t>
            </w:r>
          </w:p>
        </w:tc>
        <w:tc>
          <w:tcPr>
            <w:tcW w:w="1300" w:type="dxa"/>
            <w:vMerge w:val="restart"/>
            <w:tcBorders>
              <w:top w:val="single" w:sz="4" w:space="0" w:color="auto"/>
              <w:left w:val="single" w:sz="4" w:space="0" w:color="auto"/>
              <w:bottom w:val="single" w:sz="4" w:space="0" w:color="auto"/>
              <w:right w:val="single" w:sz="4" w:space="0" w:color="auto"/>
            </w:tcBorders>
            <w:vAlign w:val="center"/>
            <w:hideMark/>
          </w:tcPr>
          <w:p w14:paraId="778C5C33" w14:textId="77777777"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3</w:t>
            </w:r>
          </w:p>
        </w:tc>
      </w:tr>
      <w:tr w:rsidR="0031785F" w:rsidRPr="0031785F" w14:paraId="54AA246F" w14:textId="77777777" w:rsidTr="0031785F">
        <w:trPr>
          <w:trHeight w:val="285"/>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F3574E4" w14:textId="77777777" w:rsidR="0031785F" w:rsidRPr="0031785F" w:rsidRDefault="0031785F" w:rsidP="0031785F">
            <w:pPr>
              <w:overflowPunct/>
              <w:autoSpaceDE/>
              <w:autoSpaceDN/>
              <w:adjustRightInd/>
              <w:spacing w:after="0"/>
              <w:textAlignment w:val="auto"/>
              <w:rPr>
                <w:rFonts w:ascii="Arial" w:hAnsi="Arial" w:cs="Arial"/>
                <w:color w:val="000000"/>
                <w:sz w:val="18"/>
                <w:szCs w:val="18"/>
                <w:lang w:val="fi-FI" w:eastAsia="fi-FI"/>
              </w:rPr>
            </w:pPr>
          </w:p>
        </w:tc>
        <w:tc>
          <w:tcPr>
            <w:tcW w:w="980" w:type="dxa"/>
            <w:tcBorders>
              <w:top w:val="single" w:sz="4" w:space="0" w:color="auto"/>
              <w:left w:val="single" w:sz="4" w:space="0" w:color="auto"/>
              <w:bottom w:val="single" w:sz="4" w:space="0" w:color="auto"/>
              <w:right w:val="single" w:sz="4" w:space="0" w:color="auto"/>
            </w:tcBorders>
            <w:vAlign w:val="center"/>
            <w:hideMark/>
          </w:tcPr>
          <w:p w14:paraId="60D22299" w14:textId="77777777"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n77</w:t>
            </w:r>
          </w:p>
        </w:tc>
        <w:tc>
          <w:tcPr>
            <w:tcW w:w="980" w:type="dxa"/>
            <w:tcBorders>
              <w:top w:val="single" w:sz="4" w:space="0" w:color="auto"/>
              <w:left w:val="single" w:sz="4" w:space="0" w:color="auto"/>
              <w:bottom w:val="single" w:sz="4" w:space="0" w:color="auto"/>
              <w:right w:val="single" w:sz="4" w:space="0" w:color="auto"/>
            </w:tcBorders>
            <w:vAlign w:val="center"/>
            <w:hideMark/>
          </w:tcPr>
          <w:p w14:paraId="78862444" w14:textId="77777777"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-71.7</w:t>
            </w:r>
          </w:p>
        </w:tc>
        <w:tc>
          <w:tcPr>
            <w:tcW w:w="980" w:type="dxa"/>
            <w:tcBorders>
              <w:top w:val="single" w:sz="4" w:space="0" w:color="auto"/>
              <w:left w:val="single" w:sz="4" w:space="0" w:color="auto"/>
              <w:bottom w:val="single" w:sz="4" w:space="0" w:color="auto"/>
              <w:right w:val="single" w:sz="4" w:space="0" w:color="auto"/>
            </w:tcBorders>
            <w:vAlign w:val="center"/>
            <w:hideMark/>
          </w:tcPr>
          <w:p w14:paraId="4D2A38FE" w14:textId="77777777"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-71.7</w:t>
            </w:r>
          </w:p>
        </w:tc>
        <w:tc>
          <w:tcPr>
            <w:tcW w:w="980" w:type="dxa"/>
            <w:tcBorders>
              <w:top w:val="single" w:sz="4" w:space="0" w:color="auto"/>
              <w:left w:val="single" w:sz="4" w:space="0" w:color="auto"/>
              <w:bottom w:val="single" w:sz="4" w:space="0" w:color="auto"/>
              <w:right w:val="single" w:sz="4" w:space="0" w:color="auto"/>
            </w:tcBorders>
            <w:vAlign w:val="center"/>
            <w:hideMark/>
          </w:tcPr>
          <w:p w14:paraId="67D93E84" w14:textId="77777777"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-71.7</w:t>
            </w:r>
          </w:p>
        </w:tc>
        <w:tc>
          <w:tcPr>
            <w:tcW w:w="980" w:type="dxa"/>
            <w:tcBorders>
              <w:top w:val="single" w:sz="4" w:space="0" w:color="auto"/>
              <w:left w:val="single" w:sz="4" w:space="0" w:color="auto"/>
              <w:bottom w:val="single" w:sz="4" w:space="0" w:color="auto"/>
              <w:right w:val="single" w:sz="4" w:space="0" w:color="auto"/>
            </w:tcBorders>
            <w:vAlign w:val="center"/>
            <w:hideMark/>
          </w:tcPr>
          <w:p w14:paraId="14402A6B" w14:textId="77777777"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-71.7</w:t>
            </w:r>
          </w:p>
        </w:tc>
        <w:tc>
          <w:tcPr>
            <w:tcW w:w="1300" w:type="dxa"/>
            <w:vMerge/>
            <w:tcBorders>
              <w:top w:val="single" w:sz="4" w:space="0" w:color="auto"/>
              <w:left w:val="single" w:sz="4" w:space="0" w:color="auto"/>
              <w:bottom w:val="single" w:sz="4" w:space="0" w:color="auto"/>
              <w:right w:val="single" w:sz="4" w:space="0" w:color="auto"/>
            </w:tcBorders>
            <w:vAlign w:val="center"/>
            <w:hideMark/>
          </w:tcPr>
          <w:p w14:paraId="7CA803E3" w14:textId="77777777" w:rsidR="0031785F" w:rsidRPr="0031785F" w:rsidRDefault="0031785F" w:rsidP="0031785F">
            <w:pPr>
              <w:overflowPunct/>
              <w:autoSpaceDE/>
              <w:autoSpaceDN/>
              <w:adjustRightInd/>
              <w:spacing w:after="0"/>
              <w:textAlignment w:val="auto"/>
              <w:rPr>
                <w:rFonts w:ascii="Arial" w:hAnsi="Arial" w:cs="Arial"/>
                <w:color w:val="000000"/>
                <w:sz w:val="18"/>
                <w:szCs w:val="18"/>
                <w:lang w:val="fi-FI" w:eastAsia="fi-FI"/>
              </w:rPr>
            </w:pPr>
          </w:p>
        </w:tc>
      </w:tr>
    </w:tbl>
    <w:p w14:paraId="22E467C3" w14:textId="54120FC4" w:rsidR="00C46A3B" w:rsidRDefault="00C46A3B" w:rsidP="000F4800"/>
    <w:p w14:paraId="53F3A60C" w14:textId="667F704B" w:rsidR="00BB06A2" w:rsidRDefault="00BB06A2" w:rsidP="000F4800">
      <w:r>
        <w:t xml:space="preserve">Format of the requirement Tables 3-5 is not cruicial what is important to discuss if it enough to specify the requirement only for 2UL/2DL case which </w:t>
      </w:r>
      <w:r w:rsidR="002E6CBD">
        <w:t xml:space="preserve">is </w:t>
      </w:r>
      <w:r>
        <w:t>supported always as it is the lowest order fallback mode.</w:t>
      </w:r>
    </w:p>
    <w:p w14:paraId="3DC6AB82" w14:textId="49849B3B" w:rsidR="00BB06A2" w:rsidRDefault="00BB06A2" w:rsidP="00BB06A2">
      <w:pPr>
        <w:pStyle w:val="Heading2"/>
      </w:pPr>
      <w:r>
        <w:t>2.2</w:t>
      </w:r>
      <w:r>
        <w:tab/>
        <w:t>IMD from two uplink operation</w:t>
      </w:r>
    </w:p>
    <w:p w14:paraId="58D5A373" w14:textId="34EB1164" w:rsidR="007558D8" w:rsidRDefault="007558D8" w:rsidP="007558D8">
      <w:r>
        <w:t>For the case</w:t>
      </w:r>
      <w:r w:rsidR="001D5579">
        <w:t>s of 2UL/2DL and 2UL/XDL where the source of</w:t>
      </w:r>
      <w:r w:rsidR="00961ACE">
        <w:t xml:space="preserve"> MSD</w:t>
      </w:r>
      <w:r>
        <w:t xml:space="preserve"> </w:t>
      </w:r>
      <w:r w:rsidR="001D5579">
        <w:t xml:space="preserve">comes from two transmitters creating </w:t>
      </w:r>
      <w:r w:rsidR="00961ACE">
        <w:t xml:space="preserve">IMD </w:t>
      </w:r>
      <w:r w:rsidR="001D5579">
        <w:t>non-linearity the c</w:t>
      </w:r>
      <w:r>
        <w:t>urrent way of specidying the performance could be reused.</w:t>
      </w:r>
      <w:r w:rsidR="001D5579">
        <w:t xml:space="preserve"> However also for these cases MSD granularity of 3, 6, 10, 15, 20, 25 and 30 dB could be considered.</w:t>
      </w:r>
    </w:p>
    <w:p w14:paraId="54B8AD43" w14:textId="77777777" w:rsidR="007558D8" w:rsidRPr="005D7A6F" w:rsidRDefault="007558D8" w:rsidP="007558D8">
      <w:pPr>
        <w:pStyle w:val="TH"/>
      </w:pPr>
      <w:r w:rsidRPr="005D7A6F">
        <w:t>Table 7.3.1A-0f: 2DL/2UL interband Reference sensitivity QPSK P</w:t>
      </w:r>
      <w:r w:rsidRPr="005D7A6F">
        <w:rPr>
          <w:vertAlign w:val="subscript"/>
        </w:rPr>
        <w:t>REFSENS</w:t>
      </w:r>
      <w:r w:rsidRPr="005D7A6F">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847"/>
        <w:gridCol w:w="960"/>
        <w:gridCol w:w="960"/>
        <w:gridCol w:w="960"/>
        <w:gridCol w:w="960"/>
        <w:gridCol w:w="911"/>
        <w:gridCol w:w="830"/>
        <w:gridCol w:w="1095"/>
      </w:tblGrid>
      <w:tr w:rsidR="007558D8" w:rsidRPr="005D7A6F" w14:paraId="70779D78" w14:textId="77777777" w:rsidTr="007558D8">
        <w:trPr>
          <w:trHeight w:val="20"/>
          <w:jc w:val="center"/>
        </w:trPr>
        <w:tc>
          <w:tcPr>
            <w:tcW w:w="8534" w:type="dxa"/>
            <w:gridSpan w:val="8"/>
            <w:shd w:val="clear" w:color="auto" w:fill="auto"/>
            <w:vAlign w:val="center"/>
            <w:hideMark/>
          </w:tcPr>
          <w:p w14:paraId="4BDBB550" w14:textId="77777777" w:rsidR="007558D8" w:rsidRPr="005D7A6F" w:rsidRDefault="007558D8" w:rsidP="00B61D01">
            <w:pPr>
              <w:pStyle w:val="TAH"/>
              <w:rPr>
                <w:rFonts w:cs="Arial"/>
                <w:lang w:val="en-US"/>
              </w:rPr>
            </w:pPr>
            <w:r w:rsidRPr="005D7A6F">
              <w:rPr>
                <w:rFonts w:cs="Arial"/>
              </w:rPr>
              <w:t>E-UTRA Band / Channel bandwidth / N</w:t>
            </w:r>
            <w:r w:rsidRPr="005D7A6F">
              <w:rPr>
                <w:rFonts w:cs="Arial"/>
                <w:vertAlign w:val="subscript"/>
              </w:rPr>
              <w:t>RB</w:t>
            </w:r>
            <w:r w:rsidRPr="005D7A6F">
              <w:rPr>
                <w:rFonts w:cs="Arial"/>
              </w:rPr>
              <w:t xml:space="preserve"> / Duplex mode</w:t>
            </w:r>
          </w:p>
        </w:tc>
        <w:tc>
          <w:tcPr>
            <w:tcW w:w="1095" w:type="dxa"/>
            <w:vMerge w:val="restart"/>
          </w:tcPr>
          <w:p w14:paraId="46C78CF6" w14:textId="77777777" w:rsidR="007558D8" w:rsidRPr="005D7A6F" w:rsidRDefault="007558D8" w:rsidP="00B61D01">
            <w:pPr>
              <w:pStyle w:val="TAH"/>
              <w:rPr>
                <w:rFonts w:cs="Arial"/>
              </w:rPr>
            </w:pPr>
            <w:r w:rsidRPr="005D7A6F">
              <w:rPr>
                <w:rFonts w:cs="Arial"/>
              </w:rPr>
              <w:t>Source of IMD</w:t>
            </w:r>
          </w:p>
        </w:tc>
      </w:tr>
      <w:tr w:rsidR="007558D8" w:rsidRPr="005D7A6F" w14:paraId="2E9044FE" w14:textId="77777777" w:rsidTr="007558D8">
        <w:trPr>
          <w:trHeight w:val="648"/>
          <w:jc w:val="center"/>
        </w:trPr>
        <w:tc>
          <w:tcPr>
            <w:tcW w:w="2106" w:type="dxa"/>
            <w:tcBorders>
              <w:bottom w:val="single" w:sz="4" w:space="0" w:color="auto"/>
            </w:tcBorders>
            <w:shd w:val="clear" w:color="auto" w:fill="auto"/>
            <w:vAlign w:val="center"/>
            <w:hideMark/>
          </w:tcPr>
          <w:p w14:paraId="37E0F835" w14:textId="77777777" w:rsidR="007558D8" w:rsidRPr="005D7A6F" w:rsidRDefault="007558D8" w:rsidP="00B61D01">
            <w:pPr>
              <w:pStyle w:val="TAH"/>
              <w:rPr>
                <w:rFonts w:cs="Arial"/>
              </w:rPr>
            </w:pPr>
            <w:r w:rsidRPr="005D7A6F">
              <w:rPr>
                <w:rFonts w:cs="Arial"/>
              </w:rPr>
              <w:t xml:space="preserve">EUTRA CA </w:t>
            </w:r>
          </w:p>
          <w:p w14:paraId="4C9EED95" w14:textId="77777777" w:rsidR="007558D8" w:rsidRPr="005D7A6F" w:rsidRDefault="007558D8" w:rsidP="00B61D01">
            <w:pPr>
              <w:pStyle w:val="TAH"/>
              <w:rPr>
                <w:rFonts w:cs="Arial"/>
              </w:rPr>
            </w:pPr>
            <w:r w:rsidRPr="005D7A6F">
              <w:rPr>
                <w:rFonts w:cs="Arial"/>
              </w:rPr>
              <w:t>Configuration</w:t>
            </w:r>
          </w:p>
        </w:tc>
        <w:tc>
          <w:tcPr>
            <w:tcW w:w="847" w:type="dxa"/>
            <w:tcBorders>
              <w:bottom w:val="single" w:sz="4" w:space="0" w:color="auto"/>
            </w:tcBorders>
            <w:shd w:val="clear" w:color="auto" w:fill="auto"/>
            <w:vAlign w:val="center"/>
            <w:hideMark/>
          </w:tcPr>
          <w:p w14:paraId="080D4F4A" w14:textId="77777777" w:rsidR="007558D8" w:rsidRPr="005D7A6F" w:rsidRDefault="007558D8" w:rsidP="00B61D01">
            <w:pPr>
              <w:pStyle w:val="TAH"/>
              <w:rPr>
                <w:rFonts w:cs="Arial"/>
              </w:rPr>
            </w:pPr>
            <w:r w:rsidRPr="005D7A6F">
              <w:rPr>
                <w:rFonts w:cs="Arial"/>
              </w:rPr>
              <w:t>EUTRA band</w:t>
            </w:r>
          </w:p>
        </w:tc>
        <w:tc>
          <w:tcPr>
            <w:tcW w:w="960" w:type="dxa"/>
            <w:tcBorders>
              <w:bottom w:val="single" w:sz="4" w:space="0" w:color="auto"/>
            </w:tcBorders>
            <w:shd w:val="clear" w:color="auto" w:fill="auto"/>
            <w:vAlign w:val="center"/>
            <w:hideMark/>
          </w:tcPr>
          <w:p w14:paraId="01A77B6A" w14:textId="77777777" w:rsidR="007558D8" w:rsidRPr="005D7A6F" w:rsidRDefault="007558D8" w:rsidP="00B61D01">
            <w:pPr>
              <w:pStyle w:val="TAH"/>
              <w:rPr>
                <w:rFonts w:cs="Arial"/>
              </w:rPr>
            </w:pPr>
            <w:r w:rsidRPr="005D7A6F">
              <w:rPr>
                <w:rFonts w:cs="Arial"/>
              </w:rPr>
              <w:t>UL F</w:t>
            </w:r>
            <w:r w:rsidRPr="005D7A6F">
              <w:rPr>
                <w:rFonts w:cs="Arial"/>
                <w:vertAlign w:val="subscript"/>
              </w:rPr>
              <w:t>c</w:t>
            </w:r>
            <w:r w:rsidRPr="005D7A6F">
              <w:rPr>
                <w:rFonts w:cs="Arial"/>
              </w:rPr>
              <w:t xml:space="preserve"> </w:t>
            </w:r>
            <w:r w:rsidRPr="005D7A6F">
              <w:rPr>
                <w:rFonts w:cs="Arial"/>
              </w:rPr>
              <w:br/>
              <w:t>(MHz)</w:t>
            </w:r>
          </w:p>
        </w:tc>
        <w:tc>
          <w:tcPr>
            <w:tcW w:w="960" w:type="dxa"/>
            <w:tcBorders>
              <w:bottom w:val="single" w:sz="4" w:space="0" w:color="auto"/>
            </w:tcBorders>
            <w:shd w:val="clear" w:color="auto" w:fill="auto"/>
            <w:vAlign w:val="center"/>
            <w:hideMark/>
          </w:tcPr>
          <w:p w14:paraId="11364776" w14:textId="77777777" w:rsidR="007558D8" w:rsidRPr="005D7A6F" w:rsidRDefault="007558D8" w:rsidP="00B61D01">
            <w:pPr>
              <w:pStyle w:val="TAH"/>
              <w:rPr>
                <w:rFonts w:cs="Arial"/>
              </w:rPr>
            </w:pPr>
            <w:r w:rsidRPr="005D7A6F">
              <w:rPr>
                <w:rFonts w:cs="Arial"/>
              </w:rPr>
              <w:t xml:space="preserve">UL/DL BW </w:t>
            </w:r>
            <w:r w:rsidRPr="005D7A6F">
              <w:rPr>
                <w:rFonts w:cs="Arial"/>
              </w:rPr>
              <w:br/>
              <w:t>(MHz)</w:t>
            </w:r>
          </w:p>
        </w:tc>
        <w:tc>
          <w:tcPr>
            <w:tcW w:w="960" w:type="dxa"/>
            <w:tcBorders>
              <w:bottom w:val="single" w:sz="4" w:space="0" w:color="auto"/>
            </w:tcBorders>
            <w:shd w:val="clear" w:color="auto" w:fill="auto"/>
            <w:vAlign w:val="center"/>
            <w:hideMark/>
          </w:tcPr>
          <w:p w14:paraId="6A6024F3" w14:textId="77777777" w:rsidR="007558D8" w:rsidRPr="005D7A6F" w:rsidRDefault="007558D8" w:rsidP="00B61D01">
            <w:pPr>
              <w:pStyle w:val="TAH"/>
              <w:rPr>
                <w:rFonts w:cs="Arial"/>
              </w:rPr>
            </w:pPr>
            <w:r w:rsidRPr="005D7A6F">
              <w:rPr>
                <w:rFonts w:cs="Arial"/>
              </w:rPr>
              <w:t xml:space="preserve">UL </w:t>
            </w:r>
            <w:r w:rsidRPr="005D7A6F">
              <w:rPr>
                <w:rFonts w:cs="Arial"/>
              </w:rPr>
              <w:br/>
              <w:t>C</w:t>
            </w:r>
            <w:r w:rsidRPr="005D7A6F">
              <w:rPr>
                <w:rFonts w:cs="Arial"/>
                <w:vertAlign w:val="subscript"/>
              </w:rPr>
              <w:t>LRB</w:t>
            </w:r>
          </w:p>
        </w:tc>
        <w:tc>
          <w:tcPr>
            <w:tcW w:w="960" w:type="dxa"/>
            <w:tcBorders>
              <w:bottom w:val="single" w:sz="4" w:space="0" w:color="auto"/>
            </w:tcBorders>
            <w:shd w:val="clear" w:color="auto" w:fill="auto"/>
            <w:vAlign w:val="center"/>
            <w:hideMark/>
          </w:tcPr>
          <w:p w14:paraId="057674A1" w14:textId="77777777" w:rsidR="007558D8" w:rsidRPr="005D7A6F" w:rsidRDefault="007558D8" w:rsidP="00B61D01">
            <w:pPr>
              <w:pStyle w:val="TAH"/>
              <w:rPr>
                <w:rFonts w:cs="Arial"/>
              </w:rPr>
            </w:pPr>
            <w:r w:rsidRPr="005D7A6F">
              <w:rPr>
                <w:rFonts w:cs="Arial"/>
              </w:rPr>
              <w:t>DL F</w:t>
            </w:r>
            <w:r w:rsidRPr="005D7A6F">
              <w:rPr>
                <w:rFonts w:cs="Arial"/>
                <w:vertAlign w:val="subscript"/>
              </w:rPr>
              <w:t>c</w:t>
            </w:r>
            <w:r w:rsidRPr="005D7A6F">
              <w:rPr>
                <w:rFonts w:cs="Arial"/>
              </w:rPr>
              <w:t xml:space="preserve"> (MHz)</w:t>
            </w:r>
          </w:p>
        </w:tc>
        <w:tc>
          <w:tcPr>
            <w:tcW w:w="911" w:type="dxa"/>
            <w:tcBorders>
              <w:bottom w:val="single" w:sz="4" w:space="0" w:color="auto"/>
            </w:tcBorders>
            <w:shd w:val="clear" w:color="auto" w:fill="auto"/>
            <w:vAlign w:val="center"/>
            <w:hideMark/>
          </w:tcPr>
          <w:p w14:paraId="2C650753" w14:textId="77777777" w:rsidR="007558D8" w:rsidRPr="005D7A6F" w:rsidRDefault="007558D8" w:rsidP="00B61D01">
            <w:pPr>
              <w:pStyle w:val="TAH"/>
              <w:rPr>
                <w:rFonts w:cs="Arial"/>
              </w:rPr>
            </w:pPr>
            <w:r w:rsidRPr="005D7A6F">
              <w:rPr>
                <w:rFonts w:cs="Arial"/>
              </w:rPr>
              <w:t xml:space="preserve">MSD </w:t>
            </w:r>
            <w:r w:rsidRPr="005D7A6F">
              <w:rPr>
                <w:rFonts w:cs="Arial"/>
              </w:rPr>
              <w:br/>
              <w:t>(dB)</w:t>
            </w:r>
          </w:p>
        </w:tc>
        <w:tc>
          <w:tcPr>
            <w:tcW w:w="830" w:type="dxa"/>
            <w:tcBorders>
              <w:bottom w:val="single" w:sz="4" w:space="0" w:color="auto"/>
            </w:tcBorders>
            <w:shd w:val="clear" w:color="auto" w:fill="auto"/>
            <w:vAlign w:val="center"/>
            <w:hideMark/>
          </w:tcPr>
          <w:p w14:paraId="3AD6D5E4" w14:textId="77777777" w:rsidR="007558D8" w:rsidRPr="005D7A6F" w:rsidRDefault="007558D8" w:rsidP="00B61D01">
            <w:pPr>
              <w:pStyle w:val="TAH"/>
              <w:rPr>
                <w:rFonts w:cs="Arial"/>
              </w:rPr>
            </w:pPr>
            <w:r w:rsidRPr="005D7A6F">
              <w:rPr>
                <w:rFonts w:cs="Arial"/>
              </w:rPr>
              <w:t>Duplex mode</w:t>
            </w:r>
          </w:p>
        </w:tc>
        <w:tc>
          <w:tcPr>
            <w:tcW w:w="1095" w:type="dxa"/>
            <w:vMerge/>
            <w:tcBorders>
              <w:bottom w:val="single" w:sz="4" w:space="0" w:color="auto"/>
            </w:tcBorders>
          </w:tcPr>
          <w:p w14:paraId="5ED86464" w14:textId="77777777" w:rsidR="007558D8" w:rsidRPr="005D7A6F" w:rsidRDefault="007558D8" w:rsidP="00B61D01">
            <w:pPr>
              <w:pStyle w:val="TAH"/>
              <w:rPr>
                <w:rFonts w:cs="Arial"/>
              </w:rPr>
            </w:pPr>
          </w:p>
        </w:tc>
      </w:tr>
      <w:tr w:rsidR="007558D8" w:rsidRPr="005D7A6F" w14:paraId="31318C99" w14:textId="77777777" w:rsidTr="007558D8">
        <w:trPr>
          <w:trHeight w:val="113"/>
          <w:jc w:val="center"/>
        </w:trPr>
        <w:tc>
          <w:tcPr>
            <w:tcW w:w="2106" w:type="dxa"/>
            <w:vMerge w:val="restart"/>
            <w:shd w:val="clear" w:color="auto" w:fill="auto"/>
            <w:vAlign w:val="center"/>
            <w:hideMark/>
          </w:tcPr>
          <w:p w14:paraId="6FB396FE" w14:textId="77777777" w:rsidR="007558D8" w:rsidRPr="005D7A6F" w:rsidRDefault="007558D8" w:rsidP="00B61D01">
            <w:pPr>
              <w:pStyle w:val="TAC"/>
              <w:rPr>
                <w:rFonts w:cs="Arial"/>
              </w:rPr>
            </w:pPr>
            <w:r w:rsidRPr="005D7A6F">
              <w:rPr>
                <w:rFonts w:cs="Arial"/>
              </w:rPr>
              <w:t>CA_1A-3A</w:t>
            </w:r>
          </w:p>
        </w:tc>
        <w:tc>
          <w:tcPr>
            <w:tcW w:w="847" w:type="dxa"/>
            <w:shd w:val="clear" w:color="auto" w:fill="auto"/>
            <w:vAlign w:val="center"/>
            <w:hideMark/>
          </w:tcPr>
          <w:p w14:paraId="57B47C7E" w14:textId="77777777" w:rsidR="007558D8" w:rsidRPr="005D7A6F" w:rsidRDefault="007558D8" w:rsidP="00B61D01">
            <w:pPr>
              <w:pStyle w:val="TAC"/>
              <w:rPr>
                <w:rFonts w:cs="Arial"/>
              </w:rPr>
            </w:pPr>
            <w:r w:rsidRPr="005D7A6F">
              <w:rPr>
                <w:rFonts w:cs="Arial"/>
              </w:rPr>
              <w:t>1</w:t>
            </w:r>
          </w:p>
        </w:tc>
        <w:tc>
          <w:tcPr>
            <w:tcW w:w="960" w:type="dxa"/>
            <w:shd w:val="clear" w:color="auto" w:fill="auto"/>
            <w:noWrap/>
            <w:vAlign w:val="center"/>
            <w:hideMark/>
          </w:tcPr>
          <w:p w14:paraId="4218CF1B" w14:textId="77777777" w:rsidR="007558D8" w:rsidRPr="005D7A6F" w:rsidRDefault="007558D8" w:rsidP="00B61D01">
            <w:pPr>
              <w:pStyle w:val="TAC"/>
              <w:rPr>
                <w:rFonts w:cs="Arial"/>
              </w:rPr>
            </w:pPr>
            <w:r w:rsidRPr="005D7A6F">
              <w:rPr>
                <w:rFonts w:cs="Arial"/>
              </w:rPr>
              <w:t>1950</w:t>
            </w:r>
          </w:p>
        </w:tc>
        <w:tc>
          <w:tcPr>
            <w:tcW w:w="960" w:type="dxa"/>
            <w:shd w:val="clear" w:color="auto" w:fill="auto"/>
            <w:noWrap/>
            <w:vAlign w:val="center"/>
            <w:hideMark/>
          </w:tcPr>
          <w:p w14:paraId="4CCE16C6" w14:textId="77777777" w:rsidR="007558D8" w:rsidRPr="005D7A6F" w:rsidRDefault="007558D8" w:rsidP="00B61D01">
            <w:pPr>
              <w:pStyle w:val="TAC"/>
              <w:rPr>
                <w:rFonts w:cs="Arial"/>
              </w:rPr>
            </w:pPr>
            <w:r w:rsidRPr="005D7A6F">
              <w:rPr>
                <w:rFonts w:cs="Arial"/>
              </w:rPr>
              <w:t>5</w:t>
            </w:r>
          </w:p>
        </w:tc>
        <w:tc>
          <w:tcPr>
            <w:tcW w:w="960" w:type="dxa"/>
            <w:shd w:val="clear" w:color="auto" w:fill="auto"/>
            <w:noWrap/>
            <w:vAlign w:val="center"/>
            <w:hideMark/>
          </w:tcPr>
          <w:p w14:paraId="194C8D36" w14:textId="77777777" w:rsidR="007558D8" w:rsidRPr="005D7A6F" w:rsidRDefault="007558D8" w:rsidP="00B61D01">
            <w:pPr>
              <w:pStyle w:val="TAC"/>
              <w:rPr>
                <w:rFonts w:cs="Arial"/>
              </w:rPr>
            </w:pPr>
            <w:r w:rsidRPr="005D7A6F">
              <w:rPr>
                <w:rFonts w:cs="Arial"/>
              </w:rPr>
              <w:t>25</w:t>
            </w:r>
          </w:p>
        </w:tc>
        <w:tc>
          <w:tcPr>
            <w:tcW w:w="960" w:type="dxa"/>
            <w:shd w:val="clear" w:color="auto" w:fill="auto"/>
            <w:noWrap/>
            <w:vAlign w:val="center"/>
            <w:hideMark/>
          </w:tcPr>
          <w:p w14:paraId="28D21DF2" w14:textId="77777777" w:rsidR="007558D8" w:rsidRPr="005D7A6F" w:rsidRDefault="007558D8" w:rsidP="00B61D01">
            <w:pPr>
              <w:pStyle w:val="TAC"/>
              <w:rPr>
                <w:rFonts w:cs="Arial"/>
              </w:rPr>
            </w:pPr>
            <w:r w:rsidRPr="005D7A6F">
              <w:rPr>
                <w:rFonts w:cs="Arial"/>
              </w:rPr>
              <w:t>2140</w:t>
            </w:r>
          </w:p>
        </w:tc>
        <w:tc>
          <w:tcPr>
            <w:tcW w:w="911" w:type="dxa"/>
            <w:shd w:val="clear" w:color="auto" w:fill="auto"/>
            <w:vAlign w:val="center"/>
            <w:hideMark/>
          </w:tcPr>
          <w:p w14:paraId="1FD391C7" w14:textId="77777777" w:rsidR="007558D8" w:rsidRPr="005D7A6F" w:rsidRDefault="007558D8" w:rsidP="00B61D01">
            <w:pPr>
              <w:pStyle w:val="TAC"/>
              <w:rPr>
                <w:rFonts w:cs="Arial"/>
                <w:lang w:eastAsia="ko-KR"/>
              </w:rPr>
            </w:pPr>
            <w:r w:rsidRPr="005D7A6F">
              <w:rPr>
                <w:rFonts w:cs="Arial" w:hint="eastAsia"/>
                <w:lang w:eastAsia="ko-KR"/>
              </w:rPr>
              <w:t>23</w:t>
            </w:r>
          </w:p>
        </w:tc>
        <w:tc>
          <w:tcPr>
            <w:tcW w:w="830" w:type="dxa"/>
            <w:vMerge w:val="restart"/>
            <w:shd w:val="clear" w:color="auto" w:fill="auto"/>
            <w:vAlign w:val="center"/>
            <w:hideMark/>
          </w:tcPr>
          <w:p w14:paraId="128C3000" w14:textId="77777777" w:rsidR="007558D8" w:rsidRPr="005D7A6F" w:rsidRDefault="007558D8" w:rsidP="00B61D01">
            <w:pPr>
              <w:pStyle w:val="TAC"/>
              <w:rPr>
                <w:rFonts w:cs="Arial"/>
              </w:rPr>
            </w:pPr>
            <w:r w:rsidRPr="005D7A6F">
              <w:rPr>
                <w:rFonts w:cs="Arial"/>
              </w:rPr>
              <w:t>FDD</w:t>
            </w:r>
          </w:p>
        </w:tc>
        <w:tc>
          <w:tcPr>
            <w:tcW w:w="1095" w:type="dxa"/>
          </w:tcPr>
          <w:p w14:paraId="271A2606" w14:textId="77777777" w:rsidR="007558D8" w:rsidRPr="005D7A6F" w:rsidRDefault="007558D8" w:rsidP="00B61D01">
            <w:pPr>
              <w:pStyle w:val="TAC"/>
              <w:rPr>
                <w:rFonts w:cs="Arial"/>
              </w:rPr>
            </w:pPr>
            <w:r w:rsidRPr="005D7A6F">
              <w:rPr>
                <w:rFonts w:cs="Arial"/>
              </w:rPr>
              <w:t>IMD3</w:t>
            </w:r>
          </w:p>
        </w:tc>
      </w:tr>
      <w:tr w:rsidR="007558D8" w:rsidRPr="005D7A6F" w14:paraId="455BF466" w14:textId="77777777" w:rsidTr="007558D8">
        <w:trPr>
          <w:trHeight w:val="20"/>
          <w:jc w:val="center"/>
        </w:trPr>
        <w:tc>
          <w:tcPr>
            <w:tcW w:w="2106" w:type="dxa"/>
            <w:vMerge/>
            <w:shd w:val="clear" w:color="auto" w:fill="auto"/>
            <w:vAlign w:val="center"/>
            <w:hideMark/>
          </w:tcPr>
          <w:p w14:paraId="42ACB6DC" w14:textId="77777777" w:rsidR="007558D8" w:rsidRPr="005D7A6F" w:rsidRDefault="007558D8" w:rsidP="00B61D01">
            <w:pPr>
              <w:pStyle w:val="TAC"/>
              <w:rPr>
                <w:rFonts w:cs="Arial"/>
              </w:rPr>
            </w:pPr>
          </w:p>
        </w:tc>
        <w:tc>
          <w:tcPr>
            <w:tcW w:w="847" w:type="dxa"/>
            <w:shd w:val="clear" w:color="auto" w:fill="auto"/>
            <w:vAlign w:val="center"/>
            <w:hideMark/>
          </w:tcPr>
          <w:p w14:paraId="76EFEC16" w14:textId="77777777" w:rsidR="007558D8" w:rsidRPr="005D7A6F" w:rsidRDefault="007558D8" w:rsidP="00B61D01">
            <w:pPr>
              <w:pStyle w:val="TAC"/>
              <w:rPr>
                <w:rFonts w:cs="Arial"/>
              </w:rPr>
            </w:pPr>
            <w:r w:rsidRPr="005D7A6F">
              <w:rPr>
                <w:rFonts w:cs="Arial"/>
              </w:rPr>
              <w:t>3</w:t>
            </w:r>
          </w:p>
        </w:tc>
        <w:tc>
          <w:tcPr>
            <w:tcW w:w="960" w:type="dxa"/>
            <w:shd w:val="clear" w:color="auto" w:fill="auto"/>
            <w:noWrap/>
            <w:vAlign w:val="center"/>
            <w:hideMark/>
          </w:tcPr>
          <w:p w14:paraId="6D4103D9" w14:textId="77777777" w:rsidR="007558D8" w:rsidRPr="005D7A6F" w:rsidRDefault="007558D8" w:rsidP="00B61D01">
            <w:pPr>
              <w:pStyle w:val="TAC"/>
              <w:rPr>
                <w:rFonts w:cs="Arial"/>
              </w:rPr>
            </w:pPr>
            <w:r w:rsidRPr="005D7A6F">
              <w:rPr>
                <w:rFonts w:cs="Arial"/>
              </w:rPr>
              <w:t>1760</w:t>
            </w:r>
          </w:p>
        </w:tc>
        <w:tc>
          <w:tcPr>
            <w:tcW w:w="960" w:type="dxa"/>
            <w:shd w:val="clear" w:color="auto" w:fill="auto"/>
            <w:noWrap/>
            <w:vAlign w:val="center"/>
            <w:hideMark/>
          </w:tcPr>
          <w:p w14:paraId="723D7F69" w14:textId="77777777" w:rsidR="007558D8" w:rsidRPr="005D7A6F" w:rsidRDefault="007558D8" w:rsidP="00B61D01">
            <w:pPr>
              <w:pStyle w:val="TAC"/>
              <w:rPr>
                <w:rFonts w:cs="Arial"/>
              </w:rPr>
            </w:pPr>
            <w:r w:rsidRPr="005D7A6F">
              <w:rPr>
                <w:rFonts w:cs="Arial"/>
              </w:rPr>
              <w:t>5</w:t>
            </w:r>
          </w:p>
        </w:tc>
        <w:tc>
          <w:tcPr>
            <w:tcW w:w="960" w:type="dxa"/>
            <w:shd w:val="clear" w:color="auto" w:fill="auto"/>
            <w:noWrap/>
            <w:vAlign w:val="center"/>
            <w:hideMark/>
          </w:tcPr>
          <w:p w14:paraId="3C4DC86B" w14:textId="77777777" w:rsidR="007558D8" w:rsidRPr="005D7A6F" w:rsidRDefault="007558D8" w:rsidP="00B61D01">
            <w:pPr>
              <w:pStyle w:val="TAC"/>
              <w:rPr>
                <w:rFonts w:cs="Arial"/>
              </w:rPr>
            </w:pPr>
            <w:r w:rsidRPr="005D7A6F">
              <w:rPr>
                <w:rFonts w:cs="Arial"/>
              </w:rPr>
              <w:t>25</w:t>
            </w:r>
          </w:p>
        </w:tc>
        <w:tc>
          <w:tcPr>
            <w:tcW w:w="960" w:type="dxa"/>
            <w:shd w:val="clear" w:color="auto" w:fill="auto"/>
            <w:noWrap/>
            <w:vAlign w:val="center"/>
            <w:hideMark/>
          </w:tcPr>
          <w:p w14:paraId="0F0E92A8" w14:textId="77777777" w:rsidR="007558D8" w:rsidRPr="005D7A6F" w:rsidRDefault="007558D8" w:rsidP="00B61D01">
            <w:pPr>
              <w:pStyle w:val="TAC"/>
              <w:rPr>
                <w:rFonts w:cs="Arial"/>
              </w:rPr>
            </w:pPr>
            <w:r w:rsidRPr="005D7A6F">
              <w:rPr>
                <w:rFonts w:cs="Arial"/>
              </w:rPr>
              <w:t>1855</w:t>
            </w:r>
          </w:p>
        </w:tc>
        <w:tc>
          <w:tcPr>
            <w:tcW w:w="911" w:type="dxa"/>
            <w:shd w:val="clear" w:color="auto" w:fill="auto"/>
            <w:vAlign w:val="center"/>
            <w:hideMark/>
          </w:tcPr>
          <w:p w14:paraId="3D1CEC15" w14:textId="77777777" w:rsidR="007558D8" w:rsidRPr="005D7A6F" w:rsidRDefault="007558D8" w:rsidP="00B61D01">
            <w:pPr>
              <w:pStyle w:val="TAC"/>
              <w:rPr>
                <w:rFonts w:cs="Arial"/>
              </w:rPr>
            </w:pPr>
            <w:r w:rsidRPr="005D7A6F">
              <w:rPr>
                <w:rFonts w:cs="Arial"/>
              </w:rPr>
              <w:t>N/A</w:t>
            </w:r>
          </w:p>
        </w:tc>
        <w:tc>
          <w:tcPr>
            <w:tcW w:w="830" w:type="dxa"/>
            <w:vMerge/>
            <w:shd w:val="clear" w:color="auto" w:fill="auto"/>
            <w:vAlign w:val="center"/>
            <w:hideMark/>
          </w:tcPr>
          <w:p w14:paraId="1999AC2F" w14:textId="77777777" w:rsidR="007558D8" w:rsidRPr="005D7A6F" w:rsidRDefault="007558D8" w:rsidP="00B61D01">
            <w:pPr>
              <w:pStyle w:val="TAC"/>
              <w:rPr>
                <w:rFonts w:cs="Arial"/>
              </w:rPr>
            </w:pPr>
          </w:p>
        </w:tc>
        <w:tc>
          <w:tcPr>
            <w:tcW w:w="1095" w:type="dxa"/>
          </w:tcPr>
          <w:p w14:paraId="376F56A6" w14:textId="77777777" w:rsidR="007558D8" w:rsidRPr="005D7A6F" w:rsidRDefault="007558D8" w:rsidP="00B61D01">
            <w:pPr>
              <w:pStyle w:val="TAC"/>
              <w:rPr>
                <w:rFonts w:cs="Arial"/>
              </w:rPr>
            </w:pPr>
            <w:r w:rsidRPr="005D7A6F">
              <w:rPr>
                <w:rFonts w:cs="Arial"/>
              </w:rPr>
              <w:t>N/A</w:t>
            </w:r>
          </w:p>
        </w:tc>
      </w:tr>
    </w:tbl>
    <w:p w14:paraId="5CFA2E3F" w14:textId="0EC150FC" w:rsidR="007558D8" w:rsidRDefault="007558D8" w:rsidP="000F4800"/>
    <w:p w14:paraId="36189735" w14:textId="77777777" w:rsidR="001D5579" w:rsidRPr="005D7A6F" w:rsidRDefault="001D5579" w:rsidP="001D5579">
      <w:pPr>
        <w:pStyle w:val="TH"/>
      </w:pPr>
      <w:r w:rsidRPr="005D7A6F">
        <w:lastRenderedPageBreak/>
        <w:t>Table 7.3.1A-0g: 3DL/2UL interband Reference sensitivity QPSK P</w:t>
      </w:r>
      <w:r w:rsidRPr="005D7A6F">
        <w:rPr>
          <w:vertAlign w:val="subscript"/>
        </w:rPr>
        <w:t>REFSENS</w:t>
      </w:r>
      <w:r w:rsidRPr="005D7A6F">
        <w:t xml:space="preserve"> and uplink/downlink configurations</w:t>
      </w:r>
    </w:p>
    <w:tbl>
      <w:tblPr>
        <w:tblW w:w="5000" w:type="pct"/>
        <w:tblLook w:val="04A0" w:firstRow="1" w:lastRow="0" w:firstColumn="1" w:lastColumn="0" w:noHBand="0" w:noVBand="1"/>
      </w:tblPr>
      <w:tblGrid>
        <w:gridCol w:w="1396"/>
        <w:gridCol w:w="1396"/>
        <w:gridCol w:w="836"/>
        <w:gridCol w:w="767"/>
        <w:gridCol w:w="706"/>
        <w:gridCol w:w="705"/>
        <w:gridCol w:w="767"/>
        <w:gridCol w:w="706"/>
        <w:gridCol w:w="706"/>
        <w:gridCol w:w="817"/>
        <w:gridCol w:w="827"/>
      </w:tblGrid>
      <w:tr w:rsidR="001D5579" w:rsidRPr="005D7A6F" w14:paraId="085DD8D3" w14:textId="77777777" w:rsidTr="00B61D01">
        <w:trPr>
          <w:trHeight w:val="288"/>
        </w:trPr>
        <w:tc>
          <w:tcPr>
            <w:tcW w:w="4629" w:type="pct"/>
            <w:gridSpan w:val="10"/>
            <w:tcBorders>
              <w:top w:val="single" w:sz="4" w:space="0" w:color="auto"/>
              <w:left w:val="single" w:sz="4" w:space="0" w:color="auto"/>
              <w:bottom w:val="single" w:sz="4" w:space="0" w:color="auto"/>
              <w:right w:val="single" w:sz="4" w:space="0" w:color="auto"/>
            </w:tcBorders>
            <w:shd w:val="clear" w:color="auto" w:fill="auto"/>
            <w:hideMark/>
          </w:tcPr>
          <w:p w14:paraId="686D97A1" w14:textId="77777777" w:rsidR="001D5579" w:rsidRPr="005D7A6F" w:rsidRDefault="001D5579" w:rsidP="00B61D01">
            <w:pPr>
              <w:pStyle w:val="TAH"/>
              <w:rPr>
                <w:rFonts w:cs="Arial"/>
              </w:rPr>
            </w:pPr>
            <w:r w:rsidRPr="005D7A6F">
              <w:rPr>
                <w:rFonts w:cs="Arial"/>
              </w:rPr>
              <w:t>E-UTRA Band / Channel bandwidth / NRB / Duplex mode</w:t>
            </w:r>
          </w:p>
        </w:tc>
        <w:tc>
          <w:tcPr>
            <w:tcW w:w="371" w:type="pct"/>
            <w:vMerge w:val="restart"/>
            <w:tcBorders>
              <w:top w:val="single" w:sz="4" w:space="0" w:color="auto"/>
              <w:left w:val="single" w:sz="4" w:space="0" w:color="auto"/>
              <w:right w:val="single" w:sz="4" w:space="0" w:color="auto"/>
            </w:tcBorders>
          </w:tcPr>
          <w:p w14:paraId="4F5EF15A" w14:textId="77777777" w:rsidR="001D5579" w:rsidRPr="005D7A6F" w:rsidRDefault="001D5579" w:rsidP="00B61D01">
            <w:pPr>
              <w:pStyle w:val="TAH"/>
              <w:rPr>
                <w:rFonts w:cs="Arial"/>
              </w:rPr>
            </w:pPr>
            <w:r w:rsidRPr="005D7A6F">
              <w:rPr>
                <w:rFonts w:cs="Arial"/>
              </w:rPr>
              <w:t>Source of IMD</w:t>
            </w:r>
          </w:p>
        </w:tc>
      </w:tr>
      <w:tr w:rsidR="001D5579" w:rsidRPr="005D7A6F" w14:paraId="1217588E" w14:textId="77777777" w:rsidTr="00B61D01">
        <w:trPr>
          <w:trHeight w:val="288"/>
        </w:trPr>
        <w:tc>
          <w:tcPr>
            <w:tcW w:w="713" w:type="pct"/>
            <w:tcBorders>
              <w:top w:val="nil"/>
              <w:left w:val="single" w:sz="4" w:space="0" w:color="auto"/>
              <w:bottom w:val="single" w:sz="4" w:space="0" w:color="auto"/>
              <w:right w:val="single" w:sz="4" w:space="0" w:color="auto"/>
            </w:tcBorders>
            <w:shd w:val="clear" w:color="auto" w:fill="auto"/>
            <w:vAlign w:val="center"/>
            <w:hideMark/>
          </w:tcPr>
          <w:p w14:paraId="1353C2F0" w14:textId="77777777" w:rsidR="001D5579" w:rsidRPr="005D7A6F" w:rsidRDefault="001D5579" w:rsidP="00B61D01">
            <w:pPr>
              <w:pStyle w:val="TAH"/>
              <w:rPr>
                <w:rFonts w:cs="Arial"/>
                <w:lang w:val="en-US"/>
              </w:rPr>
            </w:pPr>
            <w:r w:rsidRPr="005D7A6F">
              <w:rPr>
                <w:rFonts w:cs="Arial"/>
              </w:rPr>
              <w:t>EUTRA CA</w:t>
            </w:r>
          </w:p>
        </w:tc>
        <w:tc>
          <w:tcPr>
            <w:tcW w:w="554" w:type="pct"/>
            <w:tcBorders>
              <w:top w:val="nil"/>
              <w:left w:val="nil"/>
              <w:bottom w:val="single" w:sz="4" w:space="0" w:color="auto"/>
              <w:right w:val="single" w:sz="4" w:space="0" w:color="auto"/>
            </w:tcBorders>
            <w:shd w:val="clear" w:color="auto" w:fill="auto"/>
            <w:vAlign w:val="center"/>
            <w:hideMark/>
          </w:tcPr>
          <w:p w14:paraId="0F6A3214" w14:textId="77777777" w:rsidR="001D5579" w:rsidRPr="005D7A6F" w:rsidRDefault="001D5579" w:rsidP="00B61D01">
            <w:pPr>
              <w:pStyle w:val="TAH"/>
              <w:rPr>
                <w:rFonts w:cs="Arial"/>
                <w:lang w:val="en-US"/>
              </w:rPr>
            </w:pPr>
            <w:r w:rsidRPr="005D7A6F">
              <w:rPr>
                <w:rFonts w:cs="Arial"/>
              </w:rPr>
              <w:t>EUTRA CA</w:t>
            </w:r>
          </w:p>
        </w:tc>
        <w:tc>
          <w:tcPr>
            <w:tcW w:w="379" w:type="pct"/>
            <w:vMerge w:val="restart"/>
            <w:tcBorders>
              <w:top w:val="nil"/>
              <w:left w:val="single" w:sz="4" w:space="0" w:color="auto"/>
              <w:bottom w:val="single" w:sz="4" w:space="0" w:color="auto"/>
              <w:right w:val="single" w:sz="4" w:space="0" w:color="auto"/>
            </w:tcBorders>
            <w:shd w:val="clear" w:color="auto" w:fill="auto"/>
            <w:vAlign w:val="center"/>
            <w:hideMark/>
          </w:tcPr>
          <w:p w14:paraId="780FE847" w14:textId="77777777" w:rsidR="001D5579" w:rsidRPr="005D7A6F" w:rsidRDefault="001D5579" w:rsidP="00B61D01">
            <w:pPr>
              <w:pStyle w:val="TAH"/>
              <w:rPr>
                <w:rFonts w:cs="Arial"/>
                <w:lang w:val="en-US"/>
              </w:rPr>
            </w:pPr>
            <w:r w:rsidRPr="005D7A6F">
              <w:rPr>
                <w:rFonts w:cs="Arial"/>
              </w:rPr>
              <w:t>EUTRA band</w:t>
            </w:r>
          </w:p>
        </w:tc>
        <w:tc>
          <w:tcPr>
            <w:tcW w:w="435" w:type="pct"/>
            <w:tcBorders>
              <w:top w:val="nil"/>
              <w:left w:val="nil"/>
              <w:bottom w:val="single" w:sz="4" w:space="0" w:color="auto"/>
              <w:right w:val="single" w:sz="4" w:space="0" w:color="auto"/>
            </w:tcBorders>
            <w:shd w:val="clear" w:color="auto" w:fill="auto"/>
            <w:vAlign w:val="center"/>
            <w:hideMark/>
          </w:tcPr>
          <w:p w14:paraId="154EE2C8" w14:textId="77777777" w:rsidR="001D5579" w:rsidRPr="005D7A6F" w:rsidRDefault="001D5579" w:rsidP="00B61D01">
            <w:pPr>
              <w:pStyle w:val="TAH"/>
              <w:rPr>
                <w:rFonts w:cs="Arial"/>
                <w:lang w:val="en-US"/>
              </w:rPr>
            </w:pPr>
            <w:r w:rsidRPr="005D7A6F">
              <w:rPr>
                <w:rFonts w:cs="Arial"/>
              </w:rPr>
              <w:t>UL F</w:t>
            </w:r>
            <w:r w:rsidRPr="005D7A6F">
              <w:rPr>
                <w:rFonts w:cs="Arial"/>
                <w:vertAlign w:val="subscript"/>
              </w:rPr>
              <w:t>c</w:t>
            </w:r>
          </w:p>
        </w:tc>
        <w:tc>
          <w:tcPr>
            <w:tcW w:w="435" w:type="pct"/>
            <w:tcBorders>
              <w:top w:val="nil"/>
              <w:left w:val="nil"/>
              <w:bottom w:val="single" w:sz="4" w:space="0" w:color="auto"/>
              <w:right w:val="single" w:sz="4" w:space="0" w:color="auto"/>
            </w:tcBorders>
            <w:shd w:val="clear" w:color="auto" w:fill="auto"/>
            <w:vAlign w:val="center"/>
            <w:hideMark/>
          </w:tcPr>
          <w:p w14:paraId="0E5ED738" w14:textId="77777777" w:rsidR="001D5579" w:rsidRPr="005D7A6F" w:rsidRDefault="001D5579" w:rsidP="00B61D01">
            <w:pPr>
              <w:pStyle w:val="TAH"/>
              <w:rPr>
                <w:rFonts w:cs="Arial"/>
                <w:lang w:val="en-US"/>
              </w:rPr>
            </w:pPr>
            <w:r w:rsidRPr="005D7A6F">
              <w:rPr>
                <w:rFonts w:cs="Arial"/>
              </w:rPr>
              <w:t>UL BW</w:t>
            </w:r>
          </w:p>
        </w:tc>
        <w:tc>
          <w:tcPr>
            <w:tcW w:w="435" w:type="pct"/>
            <w:tcBorders>
              <w:top w:val="nil"/>
              <w:left w:val="nil"/>
              <w:bottom w:val="single" w:sz="4" w:space="0" w:color="auto"/>
              <w:right w:val="single" w:sz="4" w:space="0" w:color="auto"/>
            </w:tcBorders>
            <w:shd w:val="clear" w:color="auto" w:fill="auto"/>
            <w:vAlign w:val="center"/>
            <w:hideMark/>
          </w:tcPr>
          <w:p w14:paraId="67733A89" w14:textId="77777777" w:rsidR="001D5579" w:rsidRPr="005D7A6F" w:rsidRDefault="001D5579" w:rsidP="00B61D01">
            <w:pPr>
              <w:pStyle w:val="TAH"/>
              <w:rPr>
                <w:rFonts w:cs="Arial"/>
                <w:lang w:val="en-US"/>
              </w:rPr>
            </w:pPr>
            <w:r w:rsidRPr="005D7A6F">
              <w:rPr>
                <w:rFonts w:cs="Arial"/>
              </w:rPr>
              <w:t>UL</w:t>
            </w:r>
          </w:p>
        </w:tc>
        <w:tc>
          <w:tcPr>
            <w:tcW w:w="435" w:type="pct"/>
            <w:tcBorders>
              <w:top w:val="nil"/>
              <w:left w:val="nil"/>
              <w:bottom w:val="single" w:sz="4" w:space="0" w:color="auto"/>
              <w:right w:val="single" w:sz="4" w:space="0" w:color="auto"/>
            </w:tcBorders>
            <w:shd w:val="clear" w:color="auto" w:fill="auto"/>
            <w:vAlign w:val="center"/>
            <w:hideMark/>
          </w:tcPr>
          <w:p w14:paraId="4A9986A4" w14:textId="77777777" w:rsidR="001D5579" w:rsidRPr="005D7A6F" w:rsidRDefault="001D5579" w:rsidP="00B61D01">
            <w:pPr>
              <w:pStyle w:val="TAH"/>
              <w:rPr>
                <w:rFonts w:cs="Arial"/>
                <w:lang w:val="en-US"/>
              </w:rPr>
            </w:pPr>
            <w:r w:rsidRPr="005D7A6F">
              <w:rPr>
                <w:rFonts w:cs="Arial"/>
              </w:rPr>
              <w:t>DL F</w:t>
            </w:r>
            <w:r w:rsidRPr="005D7A6F">
              <w:rPr>
                <w:rFonts w:cs="Arial"/>
                <w:vertAlign w:val="subscript"/>
              </w:rPr>
              <w:t>c</w:t>
            </w:r>
          </w:p>
        </w:tc>
        <w:tc>
          <w:tcPr>
            <w:tcW w:w="435" w:type="pct"/>
            <w:tcBorders>
              <w:top w:val="nil"/>
              <w:left w:val="nil"/>
              <w:bottom w:val="single" w:sz="4" w:space="0" w:color="auto"/>
              <w:right w:val="single" w:sz="4" w:space="0" w:color="auto"/>
            </w:tcBorders>
            <w:shd w:val="clear" w:color="auto" w:fill="auto"/>
            <w:vAlign w:val="center"/>
            <w:hideMark/>
          </w:tcPr>
          <w:p w14:paraId="7ECF187E" w14:textId="77777777" w:rsidR="001D5579" w:rsidRPr="005D7A6F" w:rsidRDefault="001D5579" w:rsidP="00B61D01">
            <w:pPr>
              <w:pStyle w:val="TAH"/>
              <w:rPr>
                <w:rFonts w:cs="Arial"/>
                <w:lang w:val="en-US"/>
              </w:rPr>
            </w:pPr>
            <w:r w:rsidRPr="005D7A6F">
              <w:rPr>
                <w:rFonts w:cs="Arial"/>
              </w:rPr>
              <w:t>DL BW</w:t>
            </w:r>
          </w:p>
        </w:tc>
        <w:tc>
          <w:tcPr>
            <w:tcW w:w="435" w:type="pct"/>
            <w:tcBorders>
              <w:top w:val="nil"/>
              <w:left w:val="nil"/>
              <w:bottom w:val="single" w:sz="4" w:space="0" w:color="auto"/>
              <w:right w:val="single" w:sz="4" w:space="0" w:color="auto"/>
            </w:tcBorders>
            <w:shd w:val="clear" w:color="auto" w:fill="auto"/>
            <w:vAlign w:val="center"/>
            <w:hideMark/>
          </w:tcPr>
          <w:p w14:paraId="69EB8E96" w14:textId="77777777" w:rsidR="001D5579" w:rsidRPr="005D7A6F" w:rsidRDefault="001D5579" w:rsidP="00B61D01">
            <w:pPr>
              <w:pStyle w:val="TAH"/>
              <w:rPr>
                <w:rFonts w:cs="Arial"/>
                <w:lang w:val="en-US"/>
              </w:rPr>
            </w:pPr>
            <w:r w:rsidRPr="005D7A6F">
              <w:rPr>
                <w:rFonts w:cs="Arial"/>
              </w:rPr>
              <w:t>MSD</w:t>
            </w:r>
          </w:p>
        </w:tc>
        <w:tc>
          <w:tcPr>
            <w:tcW w:w="371" w:type="pct"/>
            <w:vMerge w:val="restart"/>
            <w:tcBorders>
              <w:top w:val="nil"/>
              <w:left w:val="single" w:sz="4" w:space="0" w:color="auto"/>
              <w:bottom w:val="single" w:sz="4" w:space="0" w:color="auto"/>
              <w:right w:val="single" w:sz="4" w:space="0" w:color="auto"/>
            </w:tcBorders>
            <w:shd w:val="clear" w:color="auto" w:fill="auto"/>
            <w:vAlign w:val="center"/>
            <w:hideMark/>
          </w:tcPr>
          <w:p w14:paraId="0CC9F13A" w14:textId="77777777" w:rsidR="001D5579" w:rsidRPr="005D7A6F" w:rsidRDefault="001D5579" w:rsidP="00B61D01">
            <w:pPr>
              <w:pStyle w:val="TAH"/>
              <w:rPr>
                <w:rFonts w:cs="Arial"/>
                <w:lang w:val="en-US"/>
              </w:rPr>
            </w:pPr>
            <w:r w:rsidRPr="005D7A6F">
              <w:rPr>
                <w:rFonts w:cs="Arial"/>
              </w:rPr>
              <w:t>Duplex mode</w:t>
            </w:r>
          </w:p>
        </w:tc>
        <w:tc>
          <w:tcPr>
            <w:tcW w:w="371" w:type="pct"/>
            <w:vMerge/>
            <w:tcBorders>
              <w:left w:val="single" w:sz="4" w:space="0" w:color="auto"/>
              <w:right w:val="single" w:sz="4" w:space="0" w:color="auto"/>
            </w:tcBorders>
          </w:tcPr>
          <w:p w14:paraId="3A3804A7" w14:textId="77777777" w:rsidR="001D5579" w:rsidRPr="005D7A6F" w:rsidRDefault="001D5579" w:rsidP="00B61D01">
            <w:pPr>
              <w:pStyle w:val="TAH"/>
              <w:rPr>
                <w:rFonts w:cs="Arial"/>
              </w:rPr>
            </w:pPr>
          </w:p>
        </w:tc>
      </w:tr>
      <w:tr w:rsidR="001D5579" w:rsidRPr="005D7A6F" w14:paraId="276C29BE" w14:textId="77777777" w:rsidTr="00B61D01">
        <w:trPr>
          <w:trHeight w:val="576"/>
        </w:trPr>
        <w:tc>
          <w:tcPr>
            <w:tcW w:w="713" w:type="pct"/>
            <w:tcBorders>
              <w:top w:val="nil"/>
              <w:left w:val="single" w:sz="4" w:space="0" w:color="auto"/>
              <w:bottom w:val="single" w:sz="4" w:space="0" w:color="auto"/>
              <w:right w:val="single" w:sz="4" w:space="0" w:color="auto"/>
            </w:tcBorders>
            <w:shd w:val="clear" w:color="auto" w:fill="auto"/>
            <w:vAlign w:val="center"/>
            <w:hideMark/>
          </w:tcPr>
          <w:p w14:paraId="24AD09EB" w14:textId="77777777" w:rsidR="001D5579" w:rsidRPr="005D7A6F" w:rsidRDefault="001D5579" w:rsidP="00B61D01">
            <w:pPr>
              <w:pStyle w:val="TAH"/>
              <w:rPr>
                <w:rFonts w:cs="Arial"/>
                <w:lang w:val="en-US"/>
              </w:rPr>
            </w:pPr>
            <w:r w:rsidRPr="005D7A6F">
              <w:rPr>
                <w:rFonts w:cs="Arial"/>
              </w:rPr>
              <w:t>DL Configuration</w:t>
            </w:r>
          </w:p>
        </w:tc>
        <w:tc>
          <w:tcPr>
            <w:tcW w:w="554" w:type="pct"/>
            <w:tcBorders>
              <w:top w:val="nil"/>
              <w:left w:val="nil"/>
              <w:bottom w:val="single" w:sz="4" w:space="0" w:color="auto"/>
              <w:right w:val="single" w:sz="4" w:space="0" w:color="auto"/>
            </w:tcBorders>
            <w:shd w:val="clear" w:color="auto" w:fill="auto"/>
            <w:vAlign w:val="center"/>
            <w:hideMark/>
          </w:tcPr>
          <w:p w14:paraId="1D62370B" w14:textId="77777777" w:rsidR="001D5579" w:rsidRPr="005D7A6F" w:rsidRDefault="001D5579" w:rsidP="00B61D01">
            <w:pPr>
              <w:pStyle w:val="TAH"/>
              <w:rPr>
                <w:rFonts w:cs="Arial"/>
                <w:lang w:val="en-US"/>
              </w:rPr>
            </w:pPr>
            <w:r w:rsidRPr="005D7A6F">
              <w:rPr>
                <w:rFonts w:cs="Arial"/>
              </w:rPr>
              <w:t>UL Configuration</w:t>
            </w:r>
          </w:p>
        </w:tc>
        <w:tc>
          <w:tcPr>
            <w:tcW w:w="379" w:type="pct"/>
            <w:vMerge/>
            <w:tcBorders>
              <w:top w:val="nil"/>
              <w:left w:val="single" w:sz="4" w:space="0" w:color="auto"/>
              <w:bottom w:val="single" w:sz="4" w:space="0" w:color="auto"/>
              <w:right w:val="single" w:sz="4" w:space="0" w:color="auto"/>
            </w:tcBorders>
            <w:vAlign w:val="center"/>
            <w:hideMark/>
          </w:tcPr>
          <w:p w14:paraId="5BE65D16" w14:textId="77777777" w:rsidR="001D5579" w:rsidRPr="005D7A6F" w:rsidRDefault="001D5579" w:rsidP="00B61D01">
            <w:pPr>
              <w:pStyle w:val="TAC"/>
              <w:rPr>
                <w:rFonts w:cs="Arial"/>
                <w:lang w:val="en-US"/>
              </w:rPr>
            </w:pPr>
          </w:p>
        </w:tc>
        <w:tc>
          <w:tcPr>
            <w:tcW w:w="435" w:type="pct"/>
            <w:tcBorders>
              <w:top w:val="nil"/>
              <w:left w:val="nil"/>
              <w:bottom w:val="single" w:sz="4" w:space="0" w:color="auto"/>
              <w:right w:val="single" w:sz="4" w:space="0" w:color="auto"/>
            </w:tcBorders>
            <w:shd w:val="clear" w:color="auto" w:fill="auto"/>
            <w:vAlign w:val="center"/>
            <w:hideMark/>
          </w:tcPr>
          <w:p w14:paraId="2F8E08C2" w14:textId="77777777" w:rsidR="001D5579" w:rsidRPr="005D7A6F" w:rsidRDefault="001D5579" w:rsidP="00B61D01">
            <w:pPr>
              <w:pStyle w:val="TAH"/>
              <w:rPr>
                <w:rFonts w:cs="Arial"/>
                <w:lang w:val="en-US"/>
              </w:rPr>
            </w:pPr>
            <w:r w:rsidRPr="005D7A6F">
              <w:rPr>
                <w:rFonts w:cs="Arial"/>
                <w:lang w:val="en-US"/>
              </w:rPr>
              <w:t>(MHz)</w:t>
            </w:r>
          </w:p>
        </w:tc>
        <w:tc>
          <w:tcPr>
            <w:tcW w:w="435" w:type="pct"/>
            <w:tcBorders>
              <w:top w:val="nil"/>
              <w:left w:val="nil"/>
              <w:bottom w:val="single" w:sz="4" w:space="0" w:color="auto"/>
              <w:right w:val="single" w:sz="4" w:space="0" w:color="auto"/>
            </w:tcBorders>
            <w:shd w:val="clear" w:color="auto" w:fill="auto"/>
            <w:vAlign w:val="center"/>
            <w:hideMark/>
          </w:tcPr>
          <w:p w14:paraId="76F2C64D" w14:textId="77777777" w:rsidR="001D5579" w:rsidRPr="005D7A6F" w:rsidRDefault="001D5579" w:rsidP="00B61D01">
            <w:pPr>
              <w:pStyle w:val="TAH"/>
              <w:rPr>
                <w:rFonts w:cs="Arial"/>
                <w:lang w:val="en-US"/>
              </w:rPr>
            </w:pPr>
            <w:r w:rsidRPr="005D7A6F">
              <w:rPr>
                <w:rFonts w:cs="Arial"/>
                <w:lang w:val="en-US"/>
              </w:rPr>
              <w:t>(MHz)</w:t>
            </w:r>
          </w:p>
        </w:tc>
        <w:tc>
          <w:tcPr>
            <w:tcW w:w="435" w:type="pct"/>
            <w:tcBorders>
              <w:top w:val="nil"/>
              <w:left w:val="nil"/>
              <w:bottom w:val="single" w:sz="4" w:space="0" w:color="auto"/>
              <w:right w:val="single" w:sz="4" w:space="0" w:color="auto"/>
            </w:tcBorders>
            <w:shd w:val="clear" w:color="auto" w:fill="auto"/>
            <w:vAlign w:val="center"/>
            <w:hideMark/>
          </w:tcPr>
          <w:p w14:paraId="5AAE7148" w14:textId="77777777" w:rsidR="001D5579" w:rsidRPr="005D7A6F" w:rsidRDefault="001D5579" w:rsidP="00B61D01">
            <w:pPr>
              <w:pStyle w:val="TAH"/>
              <w:rPr>
                <w:rFonts w:cs="Arial"/>
                <w:lang w:val="en-US"/>
              </w:rPr>
            </w:pPr>
            <w:r w:rsidRPr="005D7A6F">
              <w:rPr>
                <w:rFonts w:cs="Arial"/>
                <w:lang w:val="en-US"/>
              </w:rPr>
              <w:t>C</w:t>
            </w:r>
            <w:r w:rsidRPr="005D7A6F">
              <w:rPr>
                <w:rFonts w:cs="Arial"/>
                <w:vertAlign w:val="subscript"/>
                <w:lang w:val="en-US"/>
              </w:rPr>
              <w:t>LRB</w:t>
            </w:r>
          </w:p>
        </w:tc>
        <w:tc>
          <w:tcPr>
            <w:tcW w:w="435" w:type="pct"/>
            <w:tcBorders>
              <w:top w:val="nil"/>
              <w:left w:val="nil"/>
              <w:bottom w:val="single" w:sz="4" w:space="0" w:color="auto"/>
              <w:right w:val="single" w:sz="4" w:space="0" w:color="auto"/>
            </w:tcBorders>
            <w:shd w:val="clear" w:color="auto" w:fill="auto"/>
            <w:vAlign w:val="center"/>
            <w:hideMark/>
          </w:tcPr>
          <w:p w14:paraId="713CB3FD" w14:textId="77777777" w:rsidR="001D5579" w:rsidRPr="005D7A6F" w:rsidRDefault="001D5579" w:rsidP="00B61D01">
            <w:pPr>
              <w:pStyle w:val="TAH"/>
              <w:rPr>
                <w:rFonts w:cs="Arial"/>
                <w:lang w:val="en-US"/>
              </w:rPr>
            </w:pPr>
            <w:r w:rsidRPr="005D7A6F">
              <w:rPr>
                <w:rFonts w:cs="Arial"/>
                <w:lang w:val="en-US"/>
              </w:rPr>
              <w:t>(MHz)</w:t>
            </w:r>
          </w:p>
        </w:tc>
        <w:tc>
          <w:tcPr>
            <w:tcW w:w="435" w:type="pct"/>
            <w:tcBorders>
              <w:top w:val="nil"/>
              <w:left w:val="nil"/>
              <w:bottom w:val="single" w:sz="4" w:space="0" w:color="auto"/>
              <w:right w:val="single" w:sz="4" w:space="0" w:color="auto"/>
            </w:tcBorders>
            <w:shd w:val="clear" w:color="auto" w:fill="auto"/>
            <w:vAlign w:val="center"/>
            <w:hideMark/>
          </w:tcPr>
          <w:p w14:paraId="40D1F323" w14:textId="77777777" w:rsidR="001D5579" w:rsidRPr="005D7A6F" w:rsidRDefault="001D5579" w:rsidP="00B61D01">
            <w:pPr>
              <w:pStyle w:val="TAH"/>
              <w:rPr>
                <w:rFonts w:cs="Arial"/>
                <w:lang w:val="en-US"/>
              </w:rPr>
            </w:pPr>
            <w:r w:rsidRPr="005D7A6F">
              <w:rPr>
                <w:rFonts w:cs="Arial"/>
              </w:rPr>
              <w:t>(MHz)</w:t>
            </w:r>
          </w:p>
        </w:tc>
        <w:tc>
          <w:tcPr>
            <w:tcW w:w="435" w:type="pct"/>
            <w:tcBorders>
              <w:top w:val="nil"/>
              <w:left w:val="nil"/>
              <w:bottom w:val="single" w:sz="4" w:space="0" w:color="auto"/>
              <w:right w:val="single" w:sz="4" w:space="0" w:color="auto"/>
            </w:tcBorders>
            <w:shd w:val="clear" w:color="auto" w:fill="auto"/>
            <w:vAlign w:val="center"/>
            <w:hideMark/>
          </w:tcPr>
          <w:p w14:paraId="516953DD" w14:textId="77777777" w:rsidR="001D5579" w:rsidRPr="005D7A6F" w:rsidRDefault="001D5579" w:rsidP="00B61D01">
            <w:pPr>
              <w:pStyle w:val="TAH"/>
              <w:rPr>
                <w:rFonts w:cs="Arial"/>
                <w:lang w:val="en-US"/>
              </w:rPr>
            </w:pPr>
            <w:r w:rsidRPr="005D7A6F">
              <w:rPr>
                <w:rFonts w:cs="Arial"/>
                <w:lang w:val="en-US"/>
              </w:rPr>
              <w:t>(dB)</w:t>
            </w:r>
          </w:p>
        </w:tc>
        <w:tc>
          <w:tcPr>
            <w:tcW w:w="371" w:type="pct"/>
            <w:vMerge/>
            <w:tcBorders>
              <w:top w:val="nil"/>
              <w:left w:val="single" w:sz="4" w:space="0" w:color="auto"/>
              <w:bottom w:val="single" w:sz="4" w:space="0" w:color="auto"/>
              <w:right w:val="single" w:sz="4" w:space="0" w:color="auto"/>
            </w:tcBorders>
            <w:vAlign w:val="center"/>
            <w:hideMark/>
          </w:tcPr>
          <w:p w14:paraId="50C3306F" w14:textId="77777777" w:rsidR="001D5579" w:rsidRPr="005D7A6F" w:rsidRDefault="001D5579" w:rsidP="00B61D01">
            <w:pPr>
              <w:pStyle w:val="TAC"/>
              <w:rPr>
                <w:rFonts w:cs="Arial"/>
                <w:lang w:val="en-US"/>
              </w:rPr>
            </w:pPr>
          </w:p>
        </w:tc>
        <w:tc>
          <w:tcPr>
            <w:tcW w:w="371" w:type="pct"/>
            <w:vMerge/>
            <w:tcBorders>
              <w:left w:val="single" w:sz="4" w:space="0" w:color="auto"/>
              <w:bottom w:val="single" w:sz="4" w:space="0" w:color="auto"/>
              <w:right w:val="single" w:sz="4" w:space="0" w:color="auto"/>
            </w:tcBorders>
          </w:tcPr>
          <w:p w14:paraId="6B25E26C" w14:textId="77777777" w:rsidR="001D5579" w:rsidRPr="005D7A6F" w:rsidRDefault="001D5579" w:rsidP="00B61D01">
            <w:pPr>
              <w:pStyle w:val="TAC"/>
              <w:rPr>
                <w:rFonts w:cs="Arial"/>
                <w:lang w:val="en-US"/>
              </w:rPr>
            </w:pPr>
          </w:p>
        </w:tc>
      </w:tr>
      <w:tr w:rsidR="001D5579" w:rsidRPr="005D7A6F" w14:paraId="4436D415" w14:textId="77777777" w:rsidTr="00B61D01">
        <w:trPr>
          <w:trHeight w:val="288"/>
        </w:trPr>
        <w:tc>
          <w:tcPr>
            <w:tcW w:w="713" w:type="pct"/>
            <w:vMerge w:val="restart"/>
            <w:tcBorders>
              <w:left w:val="single" w:sz="4" w:space="0" w:color="auto"/>
              <w:right w:val="single" w:sz="4" w:space="0" w:color="auto"/>
            </w:tcBorders>
            <w:vAlign w:val="center"/>
            <w:hideMark/>
          </w:tcPr>
          <w:p w14:paraId="7B8A3610" w14:textId="77777777" w:rsidR="001D5579" w:rsidRPr="005D7A6F" w:rsidRDefault="001D5579" w:rsidP="00B61D01">
            <w:pPr>
              <w:pStyle w:val="TAC"/>
              <w:rPr>
                <w:lang w:val="en-US"/>
              </w:rPr>
            </w:pPr>
            <w:r w:rsidRPr="005D7A6F">
              <w:rPr>
                <w:lang w:val="en-US"/>
              </w:rPr>
              <w:t>CA_1A-3A-28A</w:t>
            </w:r>
          </w:p>
        </w:tc>
        <w:tc>
          <w:tcPr>
            <w:tcW w:w="554" w:type="pct"/>
            <w:vMerge w:val="restart"/>
            <w:tcBorders>
              <w:left w:val="single" w:sz="4" w:space="0" w:color="auto"/>
              <w:right w:val="single" w:sz="4" w:space="0" w:color="auto"/>
            </w:tcBorders>
            <w:vAlign w:val="center"/>
            <w:hideMark/>
          </w:tcPr>
          <w:p w14:paraId="0048EE11" w14:textId="77777777" w:rsidR="001D5579" w:rsidRPr="005D7A6F" w:rsidRDefault="001D5579" w:rsidP="00B61D01">
            <w:pPr>
              <w:pStyle w:val="TAC"/>
              <w:rPr>
                <w:lang w:val="en-US"/>
              </w:rPr>
            </w:pPr>
            <w:r w:rsidRPr="005D7A6F">
              <w:rPr>
                <w:lang w:eastAsia="ko-KR"/>
              </w:rPr>
              <w:t>CA_1A-28A</w:t>
            </w:r>
          </w:p>
        </w:tc>
        <w:tc>
          <w:tcPr>
            <w:tcW w:w="379" w:type="pct"/>
            <w:tcBorders>
              <w:top w:val="nil"/>
              <w:left w:val="nil"/>
              <w:bottom w:val="single" w:sz="4" w:space="0" w:color="auto"/>
              <w:right w:val="single" w:sz="4" w:space="0" w:color="auto"/>
            </w:tcBorders>
            <w:shd w:val="clear" w:color="auto" w:fill="auto"/>
            <w:vAlign w:val="center"/>
            <w:hideMark/>
          </w:tcPr>
          <w:p w14:paraId="08E1A52C" w14:textId="77777777" w:rsidR="001D5579" w:rsidRPr="005D7A6F" w:rsidRDefault="001D5579" w:rsidP="00B61D01">
            <w:pPr>
              <w:pStyle w:val="TAC"/>
              <w:rPr>
                <w:lang w:eastAsia="ko-KR"/>
              </w:rPr>
            </w:pPr>
            <w:r w:rsidRPr="005D7A6F">
              <w:rPr>
                <w:lang w:eastAsia="ko-KR"/>
              </w:rPr>
              <w:t>1</w:t>
            </w:r>
          </w:p>
        </w:tc>
        <w:tc>
          <w:tcPr>
            <w:tcW w:w="435" w:type="pct"/>
            <w:tcBorders>
              <w:top w:val="nil"/>
              <w:left w:val="nil"/>
              <w:bottom w:val="single" w:sz="4" w:space="0" w:color="auto"/>
              <w:right w:val="single" w:sz="4" w:space="0" w:color="auto"/>
            </w:tcBorders>
            <w:shd w:val="clear" w:color="auto" w:fill="auto"/>
            <w:noWrap/>
            <w:vAlign w:val="center"/>
            <w:hideMark/>
          </w:tcPr>
          <w:p w14:paraId="538A35CB" w14:textId="77777777" w:rsidR="001D5579" w:rsidRPr="005D7A6F" w:rsidRDefault="001D5579" w:rsidP="00B61D01">
            <w:pPr>
              <w:pStyle w:val="TAC"/>
              <w:rPr>
                <w:lang w:val="en-US" w:eastAsia="ko-KR"/>
              </w:rPr>
            </w:pPr>
            <w:r w:rsidRPr="005D7A6F">
              <w:rPr>
                <w:lang w:val="en-US" w:eastAsia="ko-KR"/>
              </w:rPr>
              <w:t>1975</w:t>
            </w:r>
          </w:p>
        </w:tc>
        <w:tc>
          <w:tcPr>
            <w:tcW w:w="435" w:type="pct"/>
            <w:tcBorders>
              <w:top w:val="nil"/>
              <w:left w:val="nil"/>
              <w:bottom w:val="single" w:sz="4" w:space="0" w:color="auto"/>
              <w:right w:val="single" w:sz="4" w:space="0" w:color="auto"/>
            </w:tcBorders>
            <w:shd w:val="clear" w:color="auto" w:fill="auto"/>
            <w:noWrap/>
            <w:vAlign w:val="center"/>
            <w:hideMark/>
          </w:tcPr>
          <w:p w14:paraId="783E866C" w14:textId="77777777" w:rsidR="001D5579" w:rsidRPr="005D7A6F" w:rsidRDefault="001D5579" w:rsidP="00B61D01">
            <w:pPr>
              <w:pStyle w:val="TAC"/>
              <w:rPr>
                <w:lang w:val="en-US" w:eastAsia="ko-KR"/>
              </w:rPr>
            </w:pPr>
            <w:r w:rsidRPr="005D7A6F">
              <w:rPr>
                <w:lang w:val="en-US" w:eastAsia="ko-KR"/>
              </w:rPr>
              <w:t>5</w:t>
            </w:r>
          </w:p>
        </w:tc>
        <w:tc>
          <w:tcPr>
            <w:tcW w:w="435" w:type="pct"/>
            <w:tcBorders>
              <w:top w:val="nil"/>
              <w:left w:val="nil"/>
              <w:bottom w:val="single" w:sz="4" w:space="0" w:color="auto"/>
              <w:right w:val="single" w:sz="4" w:space="0" w:color="auto"/>
            </w:tcBorders>
            <w:shd w:val="clear" w:color="auto" w:fill="auto"/>
            <w:noWrap/>
            <w:vAlign w:val="center"/>
            <w:hideMark/>
          </w:tcPr>
          <w:p w14:paraId="11B7DE6A" w14:textId="77777777" w:rsidR="001D5579" w:rsidRPr="005D7A6F" w:rsidRDefault="001D5579" w:rsidP="00B61D01">
            <w:pPr>
              <w:pStyle w:val="TAC"/>
              <w:rPr>
                <w:lang w:val="en-US" w:eastAsia="ko-KR"/>
              </w:rPr>
            </w:pPr>
            <w:r w:rsidRPr="005D7A6F">
              <w:rPr>
                <w:lang w:val="en-US" w:eastAsia="ko-KR"/>
              </w:rPr>
              <w:t>25</w:t>
            </w:r>
          </w:p>
        </w:tc>
        <w:tc>
          <w:tcPr>
            <w:tcW w:w="435" w:type="pct"/>
            <w:tcBorders>
              <w:top w:val="nil"/>
              <w:left w:val="nil"/>
              <w:bottom w:val="single" w:sz="4" w:space="0" w:color="auto"/>
              <w:right w:val="single" w:sz="4" w:space="0" w:color="auto"/>
            </w:tcBorders>
            <w:shd w:val="clear" w:color="auto" w:fill="auto"/>
            <w:noWrap/>
            <w:vAlign w:val="center"/>
            <w:hideMark/>
          </w:tcPr>
          <w:p w14:paraId="55DC41AD" w14:textId="77777777" w:rsidR="001D5579" w:rsidRPr="005D7A6F" w:rsidRDefault="001D5579" w:rsidP="00B61D01">
            <w:pPr>
              <w:pStyle w:val="TAC"/>
              <w:rPr>
                <w:lang w:eastAsia="ko-KR"/>
              </w:rPr>
            </w:pPr>
            <w:r w:rsidRPr="005D7A6F">
              <w:rPr>
                <w:lang w:eastAsia="ko-KR"/>
              </w:rPr>
              <w:t>2165</w:t>
            </w:r>
          </w:p>
        </w:tc>
        <w:tc>
          <w:tcPr>
            <w:tcW w:w="435" w:type="pct"/>
            <w:tcBorders>
              <w:top w:val="nil"/>
              <w:left w:val="nil"/>
              <w:bottom w:val="single" w:sz="4" w:space="0" w:color="auto"/>
              <w:right w:val="single" w:sz="4" w:space="0" w:color="auto"/>
            </w:tcBorders>
            <w:shd w:val="clear" w:color="auto" w:fill="auto"/>
            <w:vAlign w:val="center"/>
            <w:hideMark/>
          </w:tcPr>
          <w:p w14:paraId="7DD07A63" w14:textId="77777777" w:rsidR="001D5579" w:rsidRPr="005D7A6F" w:rsidRDefault="001D5579" w:rsidP="00B61D01">
            <w:pPr>
              <w:pStyle w:val="TAC"/>
              <w:rPr>
                <w:lang w:eastAsia="ko-KR"/>
              </w:rPr>
            </w:pPr>
            <w:r w:rsidRPr="005D7A6F">
              <w:rPr>
                <w:lang w:val="en-US" w:eastAsia="ko-KR"/>
              </w:rPr>
              <w:t>5</w:t>
            </w:r>
          </w:p>
        </w:tc>
        <w:tc>
          <w:tcPr>
            <w:tcW w:w="435" w:type="pct"/>
            <w:tcBorders>
              <w:top w:val="nil"/>
              <w:left w:val="nil"/>
              <w:bottom w:val="single" w:sz="4" w:space="0" w:color="auto"/>
              <w:right w:val="single" w:sz="4" w:space="0" w:color="auto"/>
            </w:tcBorders>
            <w:shd w:val="clear" w:color="auto" w:fill="auto"/>
            <w:vAlign w:val="center"/>
            <w:hideMark/>
          </w:tcPr>
          <w:p w14:paraId="41F4216C" w14:textId="77777777" w:rsidR="001D5579" w:rsidRPr="005D7A6F" w:rsidRDefault="001D5579" w:rsidP="00B61D01">
            <w:pPr>
              <w:pStyle w:val="TAC"/>
              <w:rPr>
                <w:lang w:eastAsia="ko-KR"/>
              </w:rPr>
            </w:pPr>
            <w:r w:rsidRPr="005D7A6F">
              <w:rPr>
                <w:rFonts w:hint="eastAsia"/>
                <w:lang w:val="en-US" w:eastAsia="ko-KR"/>
              </w:rPr>
              <w:t>N</w:t>
            </w:r>
            <w:r w:rsidRPr="005D7A6F">
              <w:rPr>
                <w:lang w:val="en-US" w:eastAsia="ko-KR"/>
              </w:rPr>
              <w:t>/</w:t>
            </w:r>
            <w:r w:rsidRPr="005D7A6F">
              <w:rPr>
                <w:rFonts w:hint="eastAsia"/>
                <w:lang w:val="en-US" w:eastAsia="ko-KR"/>
              </w:rPr>
              <w:t>A</w:t>
            </w:r>
          </w:p>
        </w:tc>
        <w:tc>
          <w:tcPr>
            <w:tcW w:w="371" w:type="pct"/>
            <w:vMerge w:val="restart"/>
            <w:tcBorders>
              <w:left w:val="single" w:sz="4" w:space="0" w:color="auto"/>
              <w:right w:val="single" w:sz="4" w:space="0" w:color="auto"/>
            </w:tcBorders>
            <w:vAlign w:val="center"/>
            <w:hideMark/>
          </w:tcPr>
          <w:p w14:paraId="4DB31702" w14:textId="77777777" w:rsidR="001D5579" w:rsidRPr="005D7A6F" w:rsidRDefault="001D5579" w:rsidP="00B61D01">
            <w:pPr>
              <w:pStyle w:val="TAC"/>
              <w:rPr>
                <w:lang w:val="en-US"/>
              </w:rPr>
            </w:pPr>
            <w:r w:rsidRPr="005D7A6F">
              <w:rPr>
                <w:rFonts w:hint="eastAsia"/>
                <w:lang w:val="en-US" w:eastAsia="ko-KR"/>
              </w:rPr>
              <w:t>FDD</w:t>
            </w:r>
          </w:p>
        </w:tc>
        <w:tc>
          <w:tcPr>
            <w:tcW w:w="371" w:type="pct"/>
            <w:tcBorders>
              <w:top w:val="single" w:sz="6" w:space="0" w:color="auto"/>
              <w:left w:val="single" w:sz="4" w:space="0" w:color="auto"/>
              <w:bottom w:val="single" w:sz="6" w:space="0" w:color="auto"/>
              <w:right w:val="single" w:sz="4" w:space="0" w:color="auto"/>
            </w:tcBorders>
          </w:tcPr>
          <w:p w14:paraId="6A867B58" w14:textId="77777777" w:rsidR="001D5579" w:rsidRPr="005D7A6F" w:rsidRDefault="001D5579" w:rsidP="00B61D01">
            <w:pPr>
              <w:pStyle w:val="TAC"/>
              <w:rPr>
                <w:lang w:val="en-US" w:eastAsia="ko-KR"/>
              </w:rPr>
            </w:pPr>
            <w:r w:rsidRPr="005D7A6F">
              <w:rPr>
                <w:rFonts w:hint="eastAsia"/>
                <w:lang w:val="en-US" w:eastAsia="ko-KR"/>
              </w:rPr>
              <w:t>N/A</w:t>
            </w:r>
          </w:p>
        </w:tc>
      </w:tr>
      <w:tr w:rsidR="001D5579" w:rsidRPr="005D7A6F" w14:paraId="16B8BEEF" w14:textId="77777777" w:rsidTr="00B61D01">
        <w:trPr>
          <w:trHeight w:val="288"/>
        </w:trPr>
        <w:tc>
          <w:tcPr>
            <w:tcW w:w="713" w:type="pct"/>
            <w:vMerge/>
            <w:tcBorders>
              <w:left w:val="single" w:sz="4" w:space="0" w:color="auto"/>
              <w:right w:val="single" w:sz="4" w:space="0" w:color="auto"/>
            </w:tcBorders>
            <w:vAlign w:val="center"/>
            <w:hideMark/>
          </w:tcPr>
          <w:p w14:paraId="0672FFCD" w14:textId="77777777" w:rsidR="001D5579" w:rsidRPr="005D7A6F" w:rsidRDefault="001D5579" w:rsidP="00B61D01">
            <w:pPr>
              <w:pStyle w:val="TAC"/>
              <w:rPr>
                <w:lang w:val="en-US"/>
              </w:rPr>
            </w:pPr>
          </w:p>
        </w:tc>
        <w:tc>
          <w:tcPr>
            <w:tcW w:w="554" w:type="pct"/>
            <w:vMerge/>
            <w:tcBorders>
              <w:left w:val="single" w:sz="4" w:space="0" w:color="auto"/>
              <w:right w:val="single" w:sz="4" w:space="0" w:color="auto"/>
            </w:tcBorders>
            <w:vAlign w:val="center"/>
            <w:hideMark/>
          </w:tcPr>
          <w:p w14:paraId="04CC0A9B" w14:textId="77777777" w:rsidR="001D5579" w:rsidRPr="005D7A6F" w:rsidRDefault="001D5579" w:rsidP="00B61D01">
            <w:pPr>
              <w:pStyle w:val="TAC"/>
              <w:rPr>
                <w:lang w:val="en-US"/>
              </w:rPr>
            </w:pPr>
          </w:p>
        </w:tc>
        <w:tc>
          <w:tcPr>
            <w:tcW w:w="379" w:type="pct"/>
            <w:tcBorders>
              <w:top w:val="nil"/>
              <w:left w:val="nil"/>
              <w:bottom w:val="single" w:sz="4" w:space="0" w:color="auto"/>
              <w:right w:val="single" w:sz="4" w:space="0" w:color="auto"/>
            </w:tcBorders>
            <w:shd w:val="clear" w:color="auto" w:fill="auto"/>
            <w:vAlign w:val="center"/>
            <w:hideMark/>
          </w:tcPr>
          <w:p w14:paraId="22BF9974" w14:textId="77777777" w:rsidR="001D5579" w:rsidRPr="005D7A6F" w:rsidRDefault="001D5579" w:rsidP="00B61D01">
            <w:pPr>
              <w:pStyle w:val="TAC"/>
              <w:rPr>
                <w:lang w:eastAsia="ko-KR"/>
              </w:rPr>
            </w:pPr>
            <w:r w:rsidRPr="005D7A6F">
              <w:rPr>
                <w:lang w:eastAsia="ko-KR"/>
              </w:rPr>
              <w:t>28</w:t>
            </w:r>
          </w:p>
        </w:tc>
        <w:tc>
          <w:tcPr>
            <w:tcW w:w="435" w:type="pct"/>
            <w:tcBorders>
              <w:top w:val="nil"/>
              <w:left w:val="nil"/>
              <w:bottom w:val="single" w:sz="4" w:space="0" w:color="auto"/>
              <w:right w:val="single" w:sz="4" w:space="0" w:color="auto"/>
            </w:tcBorders>
            <w:shd w:val="clear" w:color="auto" w:fill="auto"/>
            <w:noWrap/>
            <w:vAlign w:val="center"/>
            <w:hideMark/>
          </w:tcPr>
          <w:p w14:paraId="2B6EB303" w14:textId="77777777" w:rsidR="001D5579" w:rsidRPr="005D7A6F" w:rsidRDefault="001D5579" w:rsidP="00B61D01">
            <w:pPr>
              <w:pStyle w:val="TAC"/>
              <w:rPr>
                <w:lang w:val="en-US" w:eastAsia="ko-KR"/>
              </w:rPr>
            </w:pPr>
            <w:r w:rsidRPr="005D7A6F">
              <w:rPr>
                <w:lang w:val="en-US" w:eastAsia="ko-KR"/>
              </w:rPr>
              <w:t>710.5</w:t>
            </w:r>
          </w:p>
        </w:tc>
        <w:tc>
          <w:tcPr>
            <w:tcW w:w="435" w:type="pct"/>
            <w:tcBorders>
              <w:top w:val="nil"/>
              <w:left w:val="nil"/>
              <w:bottom w:val="single" w:sz="4" w:space="0" w:color="auto"/>
              <w:right w:val="single" w:sz="4" w:space="0" w:color="auto"/>
            </w:tcBorders>
            <w:shd w:val="clear" w:color="auto" w:fill="auto"/>
            <w:noWrap/>
            <w:vAlign w:val="center"/>
            <w:hideMark/>
          </w:tcPr>
          <w:p w14:paraId="50D63296" w14:textId="77777777" w:rsidR="001D5579" w:rsidRPr="005D7A6F" w:rsidRDefault="001D5579" w:rsidP="00B61D01">
            <w:pPr>
              <w:pStyle w:val="TAC"/>
              <w:rPr>
                <w:lang w:val="en-US" w:eastAsia="ko-KR"/>
              </w:rPr>
            </w:pPr>
            <w:r w:rsidRPr="005D7A6F">
              <w:rPr>
                <w:lang w:val="en-US" w:eastAsia="ko-KR"/>
              </w:rPr>
              <w:t>5</w:t>
            </w:r>
          </w:p>
        </w:tc>
        <w:tc>
          <w:tcPr>
            <w:tcW w:w="435" w:type="pct"/>
            <w:tcBorders>
              <w:top w:val="nil"/>
              <w:left w:val="nil"/>
              <w:bottom w:val="single" w:sz="4" w:space="0" w:color="auto"/>
              <w:right w:val="single" w:sz="4" w:space="0" w:color="auto"/>
            </w:tcBorders>
            <w:shd w:val="clear" w:color="auto" w:fill="auto"/>
            <w:noWrap/>
            <w:vAlign w:val="center"/>
            <w:hideMark/>
          </w:tcPr>
          <w:p w14:paraId="445F7CAF" w14:textId="77777777" w:rsidR="001D5579" w:rsidRPr="005D7A6F" w:rsidRDefault="001D5579" w:rsidP="00B61D01">
            <w:pPr>
              <w:pStyle w:val="TAC"/>
              <w:rPr>
                <w:lang w:val="en-US" w:eastAsia="ko-KR"/>
              </w:rPr>
            </w:pPr>
            <w:r w:rsidRPr="005D7A6F">
              <w:rPr>
                <w:lang w:val="en-US" w:eastAsia="ko-KR"/>
              </w:rPr>
              <w:t>25</w:t>
            </w:r>
          </w:p>
        </w:tc>
        <w:tc>
          <w:tcPr>
            <w:tcW w:w="435" w:type="pct"/>
            <w:tcBorders>
              <w:top w:val="nil"/>
              <w:left w:val="nil"/>
              <w:bottom w:val="single" w:sz="4" w:space="0" w:color="auto"/>
              <w:right w:val="single" w:sz="4" w:space="0" w:color="auto"/>
            </w:tcBorders>
            <w:shd w:val="clear" w:color="auto" w:fill="auto"/>
            <w:noWrap/>
            <w:vAlign w:val="center"/>
            <w:hideMark/>
          </w:tcPr>
          <w:p w14:paraId="1E3F1766" w14:textId="77777777" w:rsidR="001D5579" w:rsidRPr="005D7A6F" w:rsidRDefault="001D5579" w:rsidP="00B61D01">
            <w:pPr>
              <w:pStyle w:val="TAC"/>
              <w:rPr>
                <w:lang w:eastAsia="ko-KR"/>
              </w:rPr>
            </w:pPr>
            <w:r w:rsidRPr="005D7A6F">
              <w:rPr>
                <w:lang w:eastAsia="ko-KR"/>
              </w:rPr>
              <w:t>765.5</w:t>
            </w:r>
          </w:p>
        </w:tc>
        <w:tc>
          <w:tcPr>
            <w:tcW w:w="435" w:type="pct"/>
            <w:tcBorders>
              <w:top w:val="nil"/>
              <w:left w:val="nil"/>
              <w:bottom w:val="single" w:sz="4" w:space="0" w:color="auto"/>
              <w:right w:val="single" w:sz="4" w:space="0" w:color="auto"/>
            </w:tcBorders>
            <w:shd w:val="clear" w:color="auto" w:fill="auto"/>
            <w:vAlign w:val="center"/>
            <w:hideMark/>
          </w:tcPr>
          <w:p w14:paraId="75716504" w14:textId="77777777" w:rsidR="001D5579" w:rsidRPr="005D7A6F" w:rsidRDefault="001D5579" w:rsidP="00B61D01">
            <w:pPr>
              <w:pStyle w:val="TAC"/>
              <w:rPr>
                <w:lang w:eastAsia="ko-KR"/>
              </w:rPr>
            </w:pPr>
            <w:r w:rsidRPr="005D7A6F">
              <w:rPr>
                <w:lang w:val="en-US" w:eastAsia="ko-KR"/>
              </w:rPr>
              <w:t>5</w:t>
            </w:r>
          </w:p>
        </w:tc>
        <w:tc>
          <w:tcPr>
            <w:tcW w:w="435" w:type="pct"/>
            <w:tcBorders>
              <w:top w:val="nil"/>
              <w:left w:val="nil"/>
              <w:bottom w:val="single" w:sz="4" w:space="0" w:color="auto"/>
              <w:right w:val="single" w:sz="4" w:space="0" w:color="auto"/>
            </w:tcBorders>
            <w:shd w:val="clear" w:color="auto" w:fill="auto"/>
            <w:vAlign w:val="center"/>
            <w:hideMark/>
          </w:tcPr>
          <w:p w14:paraId="1A3D36CD" w14:textId="77777777" w:rsidR="001D5579" w:rsidRPr="005D7A6F" w:rsidRDefault="001D5579" w:rsidP="00B61D01">
            <w:pPr>
              <w:pStyle w:val="TAC"/>
              <w:rPr>
                <w:lang w:eastAsia="ko-KR"/>
              </w:rPr>
            </w:pPr>
            <w:r w:rsidRPr="005D7A6F">
              <w:rPr>
                <w:rFonts w:hint="eastAsia"/>
                <w:lang w:val="en-US" w:eastAsia="ko-KR"/>
              </w:rPr>
              <w:t>N</w:t>
            </w:r>
            <w:r w:rsidRPr="005D7A6F">
              <w:rPr>
                <w:lang w:val="en-US" w:eastAsia="ko-KR"/>
              </w:rPr>
              <w:t>/</w:t>
            </w:r>
            <w:r w:rsidRPr="005D7A6F">
              <w:rPr>
                <w:rFonts w:hint="eastAsia"/>
                <w:lang w:val="en-US" w:eastAsia="ko-KR"/>
              </w:rPr>
              <w:t>A</w:t>
            </w:r>
          </w:p>
        </w:tc>
        <w:tc>
          <w:tcPr>
            <w:tcW w:w="371" w:type="pct"/>
            <w:vMerge/>
            <w:tcBorders>
              <w:left w:val="single" w:sz="4" w:space="0" w:color="auto"/>
              <w:right w:val="single" w:sz="4" w:space="0" w:color="auto"/>
            </w:tcBorders>
            <w:vAlign w:val="center"/>
            <w:hideMark/>
          </w:tcPr>
          <w:p w14:paraId="396C2320" w14:textId="77777777" w:rsidR="001D5579" w:rsidRPr="005D7A6F" w:rsidRDefault="001D5579" w:rsidP="00B61D01">
            <w:pPr>
              <w:pStyle w:val="TAC"/>
              <w:rPr>
                <w:lang w:val="en-US"/>
              </w:rPr>
            </w:pPr>
          </w:p>
        </w:tc>
        <w:tc>
          <w:tcPr>
            <w:tcW w:w="371" w:type="pct"/>
            <w:tcBorders>
              <w:top w:val="single" w:sz="6" w:space="0" w:color="auto"/>
              <w:left w:val="single" w:sz="4" w:space="0" w:color="auto"/>
              <w:bottom w:val="single" w:sz="6" w:space="0" w:color="auto"/>
              <w:right w:val="single" w:sz="4" w:space="0" w:color="auto"/>
            </w:tcBorders>
          </w:tcPr>
          <w:p w14:paraId="048C5580" w14:textId="77777777" w:rsidR="001D5579" w:rsidRPr="005D7A6F" w:rsidRDefault="001D5579" w:rsidP="00B61D01">
            <w:pPr>
              <w:pStyle w:val="TAC"/>
              <w:rPr>
                <w:lang w:val="en-US" w:eastAsia="ko-KR"/>
              </w:rPr>
            </w:pPr>
            <w:r w:rsidRPr="005D7A6F">
              <w:rPr>
                <w:rFonts w:hint="eastAsia"/>
                <w:lang w:val="en-US" w:eastAsia="ko-KR"/>
              </w:rPr>
              <w:t>N/A</w:t>
            </w:r>
          </w:p>
        </w:tc>
      </w:tr>
      <w:tr w:rsidR="001D5579" w:rsidRPr="005D7A6F" w14:paraId="5C23C931" w14:textId="77777777" w:rsidTr="00B61D01">
        <w:trPr>
          <w:trHeight w:val="288"/>
        </w:trPr>
        <w:tc>
          <w:tcPr>
            <w:tcW w:w="713" w:type="pct"/>
            <w:vMerge/>
            <w:tcBorders>
              <w:left w:val="single" w:sz="4" w:space="0" w:color="auto"/>
              <w:right w:val="single" w:sz="4" w:space="0" w:color="auto"/>
            </w:tcBorders>
            <w:vAlign w:val="center"/>
            <w:hideMark/>
          </w:tcPr>
          <w:p w14:paraId="4881897A" w14:textId="77777777" w:rsidR="001D5579" w:rsidRPr="005D7A6F" w:rsidRDefault="001D5579" w:rsidP="00B61D01">
            <w:pPr>
              <w:pStyle w:val="TAC"/>
              <w:rPr>
                <w:lang w:val="en-US"/>
              </w:rPr>
            </w:pPr>
          </w:p>
        </w:tc>
        <w:tc>
          <w:tcPr>
            <w:tcW w:w="554" w:type="pct"/>
            <w:vMerge/>
            <w:tcBorders>
              <w:left w:val="single" w:sz="4" w:space="0" w:color="auto"/>
              <w:right w:val="single" w:sz="4" w:space="0" w:color="auto"/>
            </w:tcBorders>
            <w:vAlign w:val="center"/>
            <w:hideMark/>
          </w:tcPr>
          <w:p w14:paraId="2C83DF12" w14:textId="77777777" w:rsidR="001D5579" w:rsidRPr="005D7A6F" w:rsidRDefault="001D5579" w:rsidP="00B61D01">
            <w:pPr>
              <w:pStyle w:val="TAC"/>
              <w:rPr>
                <w:lang w:val="en-US"/>
              </w:rPr>
            </w:pPr>
          </w:p>
        </w:tc>
        <w:tc>
          <w:tcPr>
            <w:tcW w:w="379" w:type="pct"/>
            <w:tcBorders>
              <w:top w:val="nil"/>
              <w:left w:val="nil"/>
              <w:bottom w:val="single" w:sz="4" w:space="0" w:color="auto"/>
              <w:right w:val="single" w:sz="4" w:space="0" w:color="auto"/>
            </w:tcBorders>
            <w:shd w:val="clear" w:color="auto" w:fill="auto"/>
            <w:vAlign w:val="center"/>
            <w:hideMark/>
          </w:tcPr>
          <w:p w14:paraId="5A116F88" w14:textId="77777777" w:rsidR="001D5579" w:rsidRPr="005D7A6F" w:rsidRDefault="001D5579" w:rsidP="00B61D01">
            <w:pPr>
              <w:pStyle w:val="TAC"/>
              <w:rPr>
                <w:lang w:eastAsia="ko-KR"/>
              </w:rPr>
            </w:pPr>
            <w:r w:rsidRPr="005D7A6F">
              <w:rPr>
                <w:lang w:eastAsia="ko-KR"/>
              </w:rPr>
              <w:t>3</w:t>
            </w:r>
          </w:p>
        </w:tc>
        <w:tc>
          <w:tcPr>
            <w:tcW w:w="435" w:type="pct"/>
            <w:tcBorders>
              <w:top w:val="nil"/>
              <w:left w:val="nil"/>
              <w:bottom w:val="single" w:sz="4" w:space="0" w:color="auto"/>
              <w:right w:val="single" w:sz="4" w:space="0" w:color="auto"/>
            </w:tcBorders>
            <w:shd w:val="clear" w:color="auto" w:fill="auto"/>
            <w:noWrap/>
            <w:vAlign w:val="center"/>
            <w:hideMark/>
          </w:tcPr>
          <w:p w14:paraId="69F0A4DF" w14:textId="77777777" w:rsidR="001D5579" w:rsidRPr="005D7A6F" w:rsidRDefault="001D5579" w:rsidP="00B61D01">
            <w:pPr>
              <w:pStyle w:val="TAC"/>
              <w:rPr>
                <w:lang w:val="en-US" w:eastAsia="ko-KR"/>
              </w:rPr>
            </w:pPr>
            <w:r w:rsidRPr="005D7A6F">
              <w:rPr>
                <w:lang w:val="en-US" w:eastAsia="ko-KR"/>
              </w:rPr>
              <w:t>1723.5</w:t>
            </w:r>
          </w:p>
        </w:tc>
        <w:tc>
          <w:tcPr>
            <w:tcW w:w="435" w:type="pct"/>
            <w:tcBorders>
              <w:top w:val="nil"/>
              <w:left w:val="nil"/>
              <w:bottom w:val="single" w:sz="4" w:space="0" w:color="auto"/>
              <w:right w:val="single" w:sz="4" w:space="0" w:color="auto"/>
            </w:tcBorders>
            <w:shd w:val="clear" w:color="auto" w:fill="auto"/>
            <w:noWrap/>
            <w:vAlign w:val="center"/>
            <w:hideMark/>
          </w:tcPr>
          <w:p w14:paraId="4FF1F180" w14:textId="77777777" w:rsidR="001D5579" w:rsidRPr="005D7A6F" w:rsidRDefault="001D5579" w:rsidP="00B61D01">
            <w:pPr>
              <w:pStyle w:val="TAC"/>
              <w:rPr>
                <w:lang w:val="en-US" w:eastAsia="ko-KR"/>
              </w:rPr>
            </w:pPr>
            <w:r w:rsidRPr="005D7A6F">
              <w:rPr>
                <w:lang w:val="en-US" w:eastAsia="ko-KR"/>
              </w:rPr>
              <w:t>5</w:t>
            </w:r>
          </w:p>
        </w:tc>
        <w:tc>
          <w:tcPr>
            <w:tcW w:w="435" w:type="pct"/>
            <w:tcBorders>
              <w:top w:val="nil"/>
              <w:left w:val="nil"/>
              <w:bottom w:val="single" w:sz="4" w:space="0" w:color="auto"/>
              <w:right w:val="single" w:sz="4" w:space="0" w:color="auto"/>
            </w:tcBorders>
            <w:shd w:val="clear" w:color="auto" w:fill="auto"/>
            <w:noWrap/>
            <w:vAlign w:val="center"/>
            <w:hideMark/>
          </w:tcPr>
          <w:p w14:paraId="0FCAAA52" w14:textId="77777777" w:rsidR="001D5579" w:rsidRPr="005D7A6F" w:rsidRDefault="001D5579" w:rsidP="00B61D01">
            <w:pPr>
              <w:pStyle w:val="TAC"/>
              <w:rPr>
                <w:lang w:val="en-US" w:eastAsia="ko-KR"/>
              </w:rPr>
            </w:pPr>
            <w:r w:rsidRPr="005D7A6F">
              <w:rPr>
                <w:lang w:val="en-US" w:eastAsia="ko-KR"/>
              </w:rPr>
              <w:t>25</w:t>
            </w:r>
          </w:p>
        </w:tc>
        <w:tc>
          <w:tcPr>
            <w:tcW w:w="435" w:type="pct"/>
            <w:tcBorders>
              <w:top w:val="nil"/>
              <w:left w:val="nil"/>
              <w:bottom w:val="single" w:sz="4" w:space="0" w:color="auto"/>
              <w:right w:val="single" w:sz="4" w:space="0" w:color="auto"/>
            </w:tcBorders>
            <w:shd w:val="clear" w:color="auto" w:fill="auto"/>
            <w:noWrap/>
            <w:vAlign w:val="center"/>
            <w:hideMark/>
          </w:tcPr>
          <w:p w14:paraId="6CF4D810" w14:textId="77777777" w:rsidR="001D5579" w:rsidRPr="005D7A6F" w:rsidRDefault="001D5579" w:rsidP="00B61D01">
            <w:pPr>
              <w:pStyle w:val="TAC"/>
              <w:rPr>
                <w:lang w:eastAsia="ko-KR"/>
              </w:rPr>
            </w:pPr>
            <w:r w:rsidRPr="005D7A6F">
              <w:rPr>
                <w:lang w:val="en-US" w:eastAsia="ko-KR"/>
              </w:rPr>
              <w:t>1818.5</w:t>
            </w:r>
          </w:p>
        </w:tc>
        <w:tc>
          <w:tcPr>
            <w:tcW w:w="435" w:type="pct"/>
            <w:tcBorders>
              <w:top w:val="nil"/>
              <w:left w:val="nil"/>
              <w:bottom w:val="single" w:sz="4" w:space="0" w:color="auto"/>
              <w:right w:val="single" w:sz="4" w:space="0" w:color="auto"/>
            </w:tcBorders>
            <w:shd w:val="clear" w:color="auto" w:fill="auto"/>
            <w:vAlign w:val="center"/>
            <w:hideMark/>
          </w:tcPr>
          <w:p w14:paraId="0811DA92" w14:textId="77777777" w:rsidR="001D5579" w:rsidRPr="005D7A6F" w:rsidRDefault="001D5579" w:rsidP="00B61D01">
            <w:pPr>
              <w:pStyle w:val="TAC"/>
              <w:rPr>
                <w:lang w:eastAsia="ko-KR"/>
              </w:rPr>
            </w:pPr>
            <w:r w:rsidRPr="005D7A6F">
              <w:rPr>
                <w:lang w:val="en-US" w:eastAsia="ko-KR"/>
              </w:rPr>
              <w:t>5</w:t>
            </w:r>
          </w:p>
        </w:tc>
        <w:tc>
          <w:tcPr>
            <w:tcW w:w="435" w:type="pct"/>
            <w:tcBorders>
              <w:top w:val="nil"/>
              <w:left w:val="nil"/>
              <w:bottom w:val="single" w:sz="4" w:space="0" w:color="auto"/>
              <w:right w:val="single" w:sz="4" w:space="0" w:color="auto"/>
            </w:tcBorders>
            <w:shd w:val="clear" w:color="auto" w:fill="auto"/>
            <w:vAlign w:val="center"/>
            <w:hideMark/>
          </w:tcPr>
          <w:p w14:paraId="2FFAD726" w14:textId="77777777" w:rsidR="001D5579" w:rsidRPr="005D7A6F" w:rsidRDefault="001D5579" w:rsidP="00B61D01">
            <w:pPr>
              <w:pStyle w:val="TAC"/>
              <w:rPr>
                <w:lang w:eastAsia="ko-KR"/>
              </w:rPr>
            </w:pPr>
            <w:r w:rsidRPr="005D7A6F">
              <w:rPr>
                <w:lang w:val="en-US" w:eastAsia="ko-KR"/>
              </w:rPr>
              <w:t>4.0</w:t>
            </w:r>
          </w:p>
        </w:tc>
        <w:tc>
          <w:tcPr>
            <w:tcW w:w="371" w:type="pct"/>
            <w:vMerge/>
            <w:tcBorders>
              <w:left w:val="single" w:sz="4" w:space="0" w:color="auto"/>
              <w:bottom w:val="single" w:sz="4" w:space="0" w:color="auto"/>
              <w:right w:val="single" w:sz="4" w:space="0" w:color="auto"/>
            </w:tcBorders>
            <w:vAlign w:val="center"/>
            <w:hideMark/>
          </w:tcPr>
          <w:p w14:paraId="451CAAEA" w14:textId="77777777" w:rsidR="001D5579" w:rsidRPr="005D7A6F" w:rsidRDefault="001D5579" w:rsidP="00B61D01">
            <w:pPr>
              <w:pStyle w:val="TAC"/>
              <w:rPr>
                <w:lang w:val="en-US"/>
              </w:rPr>
            </w:pPr>
          </w:p>
        </w:tc>
        <w:tc>
          <w:tcPr>
            <w:tcW w:w="371" w:type="pct"/>
            <w:tcBorders>
              <w:top w:val="single" w:sz="6" w:space="0" w:color="auto"/>
              <w:left w:val="single" w:sz="4" w:space="0" w:color="auto"/>
              <w:bottom w:val="single" w:sz="6" w:space="0" w:color="auto"/>
              <w:right w:val="single" w:sz="4" w:space="0" w:color="auto"/>
            </w:tcBorders>
          </w:tcPr>
          <w:p w14:paraId="77D5B23D" w14:textId="77777777" w:rsidR="001D5579" w:rsidRPr="005D7A6F" w:rsidRDefault="001D5579" w:rsidP="00B61D01">
            <w:pPr>
              <w:pStyle w:val="TAC"/>
              <w:rPr>
                <w:lang w:val="en-US" w:eastAsia="ko-KR"/>
              </w:rPr>
            </w:pPr>
            <w:r w:rsidRPr="005D7A6F">
              <w:rPr>
                <w:rFonts w:hint="eastAsia"/>
                <w:lang w:val="en-US" w:eastAsia="ko-KR"/>
              </w:rPr>
              <w:t>IMD5</w:t>
            </w:r>
          </w:p>
        </w:tc>
      </w:tr>
      <w:tr w:rsidR="001D5579" w:rsidRPr="005D7A6F" w14:paraId="6DE06A4D" w14:textId="77777777" w:rsidTr="00B61D01">
        <w:trPr>
          <w:trHeight w:val="288"/>
        </w:trPr>
        <w:tc>
          <w:tcPr>
            <w:tcW w:w="713" w:type="pct"/>
            <w:vMerge/>
            <w:tcBorders>
              <w:left w:val="single" w:sz="4" w:space="0" w:color="auto"/>
              <w:right w:val="single" w:sz="4" w:space="0" w:color="auto"/>
            </w:tcBorders>
            <w:vAlign w:val="center"/>
            <w:hideMark/>
          </w:tcPr>
          <w:p w14:paraId="63EA4087" w14:textId="77777777" w:rsidR="001D5579" w:rsidRPr="005D7A6F" w:rsidRDefault="001D5579" w:rsidP="00B61D01">
            <w:pPr>
              <w:pStyle w:val="TAC"/>
              <w:rPr>
                <w:lang w:val="en-US"/>
              </w:rPr>
            </w:pPr>
          </w:p>
        </w:tc>
        <w:tc>
          <w:tcPr>
            <w:tcW w:w="554" w:type="pct"/>
            <w:vMerge w:val="restart"/>
            <w:tcBorders>
              <w:left w:val="single" w:sz="4" w:space="0" w:color="auto"/>
              <w:right w:val="single" w:sz="4" w:space="0" w:color="auto"/>
            </w:tcBorders>
            <w:vAlign w:val="center"/>
            <w:hideMark/>
          </w:tcPr>
          <w:p w14:paraId="2CBA722E" w14:textId="77777777" w:rsidR="001D5579" w:rsidRPr="005D7A6F" w:rsidRDefault="001D5579" w:rsidP="00B61D01">
            <w:pPr>
              <w:pStyle w:val="TAC"/>
              <w:rPr>
                <w:lang w:val="en-US"/>
              </w:rPr>
            </w:pPr>
            <w:r w:rsidRPr="005D7A6F">
              <w:rPr>
                <w:lang w:eastAsia="ko-KR"/>
              </w:rPr>
              <w:t>CA_3A-28A</w:t>
            </w:r>
          </w:p>
        </w:tc>
        <w:tc>
          <w:tcPr>
            <w:tcW w:w="379" w:type="pct"/>
            <w:tcBorders>
              <w:top w:val="nil"/>
              <w:left w:val="nil"/>
              <w:bottom w:val="single" w:sz="4" w:space="0" w:color="auto"/>
              <w:right w:val="single" w:sz="4" w:space="0" w:color="auto"/>
            </w:tcBorders>
            <w:shd w:val="clear" w:color="auto" w:fill="auto"/>
            <w:vAlign w:val="center"/>
            <w:hideMark/>
          </w:tcPr>
          <w:p w14:paraId="07BB2136" w14:textId="77777777" w:rsidR="001D5579" w:rsidRPr="005D7A6F" w:rsidRDefault="001D5579" w:rsidP="00B61D01">
            <w:pPr>
              <w:pStyle w:val="TAC"/>
              <w:rPr>
                <w:lang w:eastAsia="ko-KR"/>
              </w:rPr>
            </w:pPr>
            <w:r w:rsidRPr="005D7A6F">
              <w:rPr>
                <w:lang w:eastAsia="ko-KR"/>
              </w:rPr>
              <w:t>3</w:t>
            </w:r>
          </w:p>
        </w:tc>
        <w:tc>
          <w:tcPr>
            <w:tcW w:w="435" w:type="pct"/>
            <w:tcBorders>
              <w:top w:val="nil"/>
              <w:left w:val="nil"/>
              <w:bottom w:val="single" w:sz="4" w:space="0" w:color="auto"/>
              <w:right w:val="single" w:sz="4" w:space="0" w:color="auto"/>
            </w:tcBorders>
            <w:shd w:val="clear" w:color="auto" w:fill="auto"/>
            <w:noWrap/>
            <w:vAlign w:val="center"/>
            <w:hideMark/>
          </w:tcPr>
          <w:p w14:paraId="30F5C792" w14:textId="77777777" w:rsidR="001D5579" w:rsidRPr="005D7A6F" w:rsidRDefault="001D5579" w:rsidP="00B61D01">
            <w:pPr>
              <w:pStyle w:val="TAC"/>
              <w:rPr>
                <w:lang w:val="en-US" w:eastAsia="ko-KR"/>
              </w:rPr>
            </w:pPr>
            <w:r w:rsidRPr="005D7A6F">
              <w:rPr>
                <w:lang w:val="en-US" w:eastAsia="ko-KR"/>
              </w:rPr>
              <w:t>1780</w:t>
            </w:r>
          </w:p>
        </w:tc>
        <w:tc>
          <w:tcPr>
            <w:tcW w:w="435" w:type="pct"/>
            <w:tcBorders>
              <w:top w:val="nil"/>
              <w:left w:val="nil"/>
              <w:bottom w:val="single" w:sz="4" w:space="0" w:color="auto"/>
              <w:right w:val="single" w:sz="4" w:space="0" w:color="auto"/>
            </w:tcBorders>
            <w:shd w:val="clear" w:color="auto" w:fill="auto"/>
            <w:noWrap/>
            <w:vAlign w:val="center"/>
            <w:hideMark/>
          </w:tcPr>
          <w:p w14:paraId="5FF5F34B" w14:textId="77777777" w:rsidR="001D5579" w:rsidRPr="005D7A6F" w:rsidRDefault="001D5579" w:rsidP="00B61D01">
            <w:pPr>
              <w:pStyle w:val="TAC"/>
              <w:rPr>
                <w:lang w:val="en-US" w:eastAsia="ko-KR"/>
              </w:rPr>
            </w:pPr>
            <w:r w:rsidRPr="005D7A6F">
              <w:rPr>
                <w:lang w:val="en-US" w:eastAsia="ko-KR"/>
              </w:rPr>
              <w:t>5</w:t>
            </w:r>
          </w:p>
        </w:tc>
        <w:tc>
          <w:tcPr>
            <w:tcW w:w="435" w:type="pct"/>
            <w:tcBorders>
              <w:top w:val="nil"/>
              <w:left w:val="nil"/>
              <w:bottom w:val="single" w:sz="4" w:space="0" w:color="auto"/>
              <w:right w:val="single" w:sz="4" w:space="0" w:color="auto"/>
            </w:tcBorders>
            <w:shd w:val="clear" w:color="auto" w:fill="auto"/>
            <w:noWrap/>
            <w:vAlign w:val="center"/>
            <w:hideMark/>
          </w:tcPr>
          <w:p w14:paraId="79837A7B" w14:textId="77777777" w:rsidR="001D5579" w:rsidRPr="005D7A6F" w:rsidRDefault="001D5579" w:rsidP="00B61D01">
            <w:pPr>
              <w:pStyle w:val="TAC"/>
              <w:rPr>
                <w:lang w:val="en-US" w:eastAsia="ko-KR"/>
              </w:rPr>
            </w:pPr>
            <w:r w:rsidRPr="005D7A6F">
              <w:rPr>
                <w:lang w:val="en-US" w:eastAsia="ko-KR"/>
              </w:rPr>
              <w:t>25</w:t>
            </w:r>
          </w:p>
        </w:tc>
        <w:tc>
          <w:tcPr>
            <w:tcW w:w="435" w:type="pct"/>
            <w:tcBorders>
              <w:top w:val="nil"/>
              <w:left w:val="nil"/>
              <w:bottom w:val="single" w:sz="4" w:space="0" w:color="auto"/>
              <w:right w:val="single" w:sz="4" w:space="0" w:color="auto"/>
            </w:tcBorders>
            <w:shd w:val="clear" w:color="auto" w:fill="auto"/>
            <w:noWrap/>
            <w:vAlign w:val="center"/>
            <w:hideMark/>
          </w:tcPr>
          <w:p w14:paraId="43FEB2A6" w14:textId="77777777" w:rsidR="001D5579" w:rsidRPr="005D7A6F" w:rsidRDefault="001D5579" w:rsidP="00B61D01">
            <w:pPr>
              <w:pStyle w:val="TAC"/>
              <w:rPr>
                <w:lang w:eastAsia="ko-KR"/>
              </w:rPr>
            </w:pPr>
            <w:r w:rsidRPr="005D7A6F">
              <w:rPr>
                <w:lang w:eastAsia="ko-KR"/>
              </w:rPr>
              <w:t>1875</w:t>
            </w:r>
          </w:p>
        </w:tc>
        <w:tc>
          <w:tcPr>
            <w:tcW w:w="435" w:type="pct"/>
            <w:tcBorders>
              <w:top w:val="nil"/>
              <w:left w:val="nil"/>
              <w:bottom w:val="single" w:sz="4" w:space="0" w:color="auto"/>
              <w:right w:val="single" w:sz="4" w:space="0" w:color="auto"/>
            </w:tcBorders>
            <w:shd w:val="clear" w:color="auto" w:fill="auto"/>
            <w:vAlign w:val="center"/>
            <w:hideMark/>
          </w:tcPr>
          <w:p w14:paraId="1D186EC9" w14:textId="77777777" w:rsidR="001D5579" w:rsidRPr="005D7A6F" w:rsidRDefault="001D5579" w:rsidP="00B61D01">
            <w:pPr>
              <w:pStyle w:val="TAC"/>
              <w:rPr>
                <w:lang w:eastAsia="ko-KR"/>
              </w:rPr>
            </w:pPr>
            <w:r w:rsidRPr="005D7A6F">
              <w:rPr>
                <w:lang w:val="en-US" w:eastAsia="ko-KR"/>
              </w:rPr>
              <w:t>5</w:t>
            </w:r>
          </w:p>
        </w:tc>
        <w:tc>
          <w:tcPr>
            <w:tcW w:w="435" w:type="pct"/>
            <w:tcBorders>
              <w:top w:val="nil"/>
              <w:left w:val="nil"/>
              <w:bottom w:val="single" w:sz="4" w:space="0" w:color="auto"/>
              <w:right w:val="single" w:sz="4" w:space="0" w:color="auto"/>
            </w:tcBorders>
            <w:shd w:val="clear" w:color="auto" w:fill="auto"/>
            <w:vAlign w:val="center"/>
            <w:hideMark/>
          </w:tcPr>
          <w:p w14:paraId="4D5EDEC0" w14:textId="77777777" w:rsidR="001D5579" w:rsidRPr="005D7A6F" w:rsidRDefault="001D5579" w:rsidP="00B61D01">
            <w:pPr>
              <w:pStyle w:val="TAC"/>
              <w:rPr>
                <w:lang w:eastAsia="ko-KR"/>
              </w:rPr>
            </w:pPr>
            <w:r w:rsidRPr="005D7A6F">
              <w:rPr>
                <w:rFonts w:hint="eastAsia"/>
                <w:lang w:val="en-US" w:eastAsia="ko-KR"/>
              </w:rPr>
              <w:t>N/A</w:t>
            </w:r>
          </w:p>
        </w:tc>
        <w:tc>
          <w:tcPr>
            <w:tcW w:w="371" w:type="pct"/>
            <w:vMerge w:val="restart"/>
            <w:tcBorders>
              <w:left w:val="single" w:sz="4" w:space="0" w:color="auto"/>
              <w:right w:val="single" w:sz="4" w:space="0" w:color="auto"/>
            </w:tcBorders>
            <w:vAlign w:val="center"/>
            <w:hideMark/>
          </w:tcPr>
          <w:p w14:paraId="4B943B66" w14:textId="77777777" w:rsidR="001D5579" w:rsidRPr="005D7A6F" w:rsidRDefault="001D5579" w:rsidP="00B61D01">
            <w:pPr>
              <w:pStyle w:val="TAC"/>
              <w:rPr>
                <w:lang w:val="en-US"/>
              </w:rPr>
            </w:pPr>
            <w:r w:rsidRPr="005D7A6F">
              <w:rPr>
                <w:rFonts w:hint="eastAsia"/>
                <w:lang w:val="en-US" w:eastAsia="ko-KR"/>
              </w:rPr>
              <w:t>FDD</w:t>
            </w:r>
          </w:p>
        </w:tc>
        <w:tc>
          <w:tcPr>
            <w:tcW w:w="371" w:type="pct"/>
            <w:tcBorders>
              <w:top w:val="single" w:sz="6" w:space="0" w:color="auto"/>
              <w:left w:val="single" w:sz="4" w:space="0" w:color="auto"/>
              <w:bottom w:val="single" w:sz="6" w:space="0" w:color="auto"/>
              <w:right w:val="single" w:sz="4" w:space="0" w:color="auto"/>
            </w:tcBorders>
          </w:tcPr>
          <w:p w14:paraId="10B7951E" w14:textId="77777777" w:rsidR="001D5579" w:rsidRPr="005D7A6F" w:rsidRDefault="001D5579" w:rsidP="00B61D01">
            <w:pPr>
              <w:pStyle w:val="TAC"/>
              <w:rPr>
                <w:lang w:val="en-US" w:eastAsia="ko-KR"/>
              </w:rPr>
            </w:pPr>
            <w:r w:rsidRPr="005D7A6F">
              <w:rPr>
                <w:rFonts w:hint="eastAsia"/>
                <w:lang w:val="en-US" w:eastAsia="ko-KR"/>
              </w:rPr>
              <w:t>N</w:t>
            </w:r>
            <w:r w:rsidRPr="005D7A6F">
              <w:rPr>
                <w:lang w:val="en-US" w:eastAsia="ko-KR"/>
              </w:rPr>
              <w:t>/A</w:t>
            </w:r>
          </w:p>
        </w:tc>
      </w:tr>
      <w:tr w:rsidR="001D5579" w:rsidRPr="005D7A6F" w14:paraId="2083C361" w14:textId="77777777" w:rsidTr="00B61D01">
        <w:trPr>
          <w:trHeight w:val="288"/>
        </w:trPr>
        <w:tc>
          <w:tcPr>
            <w:tcW w:w="713" w:type="pct"/>
            <w:vMerge/>
            <w:tcBorders>
              <w:left w:val="single" w:sz="4" w:space="0" w:color="auto"/>
              <w:right w:val="single" w:sz="4" w:space="0" w:color="auto"/>
            </w:tcBorders>
            <w:vAlign w:val="center"/>
            <w:hideMark/>
          </w:tcPr>
          <w:p w14:paraId="555AF3F9" w14:textId="77777777" w:rsidR="001D5579" w:rsidRPr="005D7A6F" w:rsidRDefault="001D5579" w:rsidP="00B61D01">
            <w:pPr>
              <w:pStyle w:val="TAC"/>
              <w:rPr>
                <w:lang w:val="en-US"/>
              </w:rPr>
            </w:pPr>
          </w:p>
        </w:tc>
        <w:tc>
          <w:tcPr>
            <w:tcW w:w="554" w:type="pct"/>
            <w:vMerge/>
            <w:tcBorders>
              <w:left w:val="single" w:sz="4" w:space="0" w:color="auto"/>
              <w:right w:val="single" w:sz="4" w:space="0" w:color="auto"/>
            </w:tcBorders>
            <w:vAlign w:val="center"/>
            <w:hideMark/>
          </w:tcPr>
          <w:p w14:paraId="1D4E75CB" w14:textId="77777777" w:rsidR="001D5579" w:rsidRPr="005D7A6F" w:rsidRDefault="001D5579" w:rsidP="00B61D01">
            <w:pPr>
              <w:pStyle w:val="TAC"/>
              <w:rPr>
                <w:lang w:val="en-US"/>
              </w:rPr>
            </w:pPr>
          </w:p>
        </w:tc>
        <w:tc>
          <w:tcPr>
            <w:tcW w:w="379" w:type="pct"/>
            <w:tcBorders>
              <w:top w:val="nil"/>
              <w:left w:val="nil"/>
              <w:bottom w:val="single" w:sz="4" w:space="0" w:color="auto"/>
              <w:right w:val="single" w:sz="4" w:space="0" w:color="auto"/>
            </w:tcBorders>
            <w:shd w:val="clear" w:color="auto" w:fill="auto"/>
            <w:vAlign w:val="center"/>
            <w:hideMark/>
          </w:tcPr>
          <w:p w14:paraId="6609BA85" w14:textId="77777777" w:rsidR="001D5579" w:rsidRPr="005D7A6F" w:rsidRDefault="001D5579" w:rsidP="00B61D01">
            <w:pPr>
              <w:pStyle w:val="TAC"/>
              <w:rPr>
                <w:lang w:eastAsia="ko-KR"/>
              </w:rPr>
            </w:pPr>
            <w:r w:rsidRPr="005D7A6F">
              <w:rPr>
                <w:lang w:eastAsia="ko-KR"/>
              </w:rPr>
              <w:t>28</w:t>
            </w:r>
          </w:p>
        </w:tc>
        <w:tc>
          <w:tcPr>
            <w:tcW w:w="435" w:type="pct"/>
            <w:tcBorders>
              <w:top w:val="nil"/>
              <w:left w:val="nil"/>
              <w:bottom w:val="single" w:sz="4" w:space="0" w:color="auto"/>
              <w:right w:val="single" w:sz="4" w:space="0" w:color="auto"/>
            </w:tcBorders>
            <w:shd w:val="clear" w:color="auto" w:fill="auto"/>
            <w:noWrap/>
            <w:vAlign w:val="center"/>
            <w:hideMark/>
          </w:tcPr>
          <w:p w14:paraId="1E456EFD" w14:textId="77777777" w:rsidR="001D5579" w:rsidRPr="005D7A6F" w:rsidRDefault="001D5579" w:rsidP="00B61D01">
            <w:pPr>
              <w:pStyle w:val="TAC"/>
              <w:rPr>
                <w:lang w:val="en-US" w:eastAsia="ko-KR"/>
              </w:rPr>
            </w:pPr>
            <w:r w:rsidRPr="005D7A6F">
              <w:rPr>
                <w:lang w:val="en-US" w:eastAsia="ko-KR"/>
              </w:rPr>
              <w:t>710.5</w:t>
            </w:r>
          </w:p>
        </w:tc>
        <w:tc>
          <w:tcPr>
            <w:tcW w:w="435" w:type="pct"/>
            <w:tcBorders>
              <w:top w:val="nil"/>
              <w:left w:val="nil"/>
              <w:bottom w:val="single" w:sz="4" w:space="0" w:color="auto"/>
              <w:right w:val="single" w:sz="4" w:space="0" w:color="auto"/>
            </w:tcBorders>
            <w:shd w:val="clear" w:color="auto" w:fill="auto"/>
            <w:noWrap/>
            <w:vAlign w:val="center"/>
            <w:hideMark/>
          </w:tcPr>
          <w:p w14:paraId="68BF9E40" w14:textId="77777777" w:rsidR="001D5579" w:rsidRPr="005D7A6F" w:rsidRDefault="001D5579" w:rsidP="00B61D01">
            <w:pPr>
              <w:pStyle w:val="TAC"/>
              <w:rPr>
                <w:lang w:val="en-US" w:eastAsia="ko-KR"/>
              </w:rPr>
            </w:pPr>
            <w:r w:rsidRPr="005D7A6F">
              <w:rPr>
                <w:lang w:val="en-US" w:eastAsia="ko-KR"/>
              </w:rPr>
              <w:t>5</w:t>
            </w:r>
          </w:p>
        </w:tc>
        <w:tc>
          <w:tcPr>
            <w:tcW w:w="435" w:type="pct"/>
            <w:tcBorders>
              <w:top w:val="nil"/>
              <w:left w:val="nil"/>
              <w:bottom w:val="single" w:sz="4" w:space="0" w:color="auto"/>
              <w:right w:val="single" w:sz="4" w:space="0" w:color="auto"/>
            </w:tcBorders>
            <w:shd w:val="clear" w:color="auto" w:fill="auto"/>
            <w:noWrap/>
            <w:vAlign w:val="center"/>
            <w:hideMark/>
          </w:tcPr>
          <w:p w14:paraId="1A26DBE3" w14:textId="77777777" w:rsidR="001D5579" w:rsidRPr="005D7A6F" w:rsidRDefault="001D5579" w:rsidP="00B61D01">
            <w:pPr>
              <w:pStyle w:val="TAC"/>
              <w:rPr>
                <w:lang w:val="en-US" w:eastAsia="ko-KR"/>
              </w:rPr>
            </w:pPr>
            <w:r w:rsidRPr="005D7A6F">
              <w:rPr>
                <w:lang w:val="en-US" w:eastAsia="ko-KR"/>
              </w:rPr>
              <w:t>25</w:t>
            </w:r>
          </w:p>
        </w:tc>
        <w:tc>
          <w:tcPr>
            <w:tcW w:w="435" w:type="pct"/>
            <w:tcBorders>
              <w:top w:val="nil"/>
              <w:left w:val="nil"/>
              <w:bottom w:val="single" w:sz="4" w:space="0" w:color="auto"/>
              <w:right w:val="single" w:sz="4" w:space="0" w:color="auto"/>
            </w:tcBorders>
            <w:shd w:val="clear" w:color="auto" w:fill="auto"/>
            <w:noWrap/>
            <w:vAlign w:val="center"/>
            <w:hideMark/>
          </w:tcPr>
          <w:p w14:paraId="5FCE56C0" w14:textId="77777777" w:rsidR="001D5579" w:rsidRPr="005D7A6F" w:rsidRDefault="001D5579" w:rsidP="00B61D01">
            <w:pPr>
              <w:pStyle w:val="TAC"/>
              <w:rPr>
                <w:lang w:eastAsia="ko-KR"/>
              </w:rPr>
            </w:pPr>
            <w:r w:rsidRPr="005D7A6F">
              <w:rPr>
                <w:lang w:eastAsia="ko-KR"/>
              </w:rPr>
              <w:t>765.5</w:t>
            </w:r>
          </w:p>
        </w:tc>
        <w:tc>
          <w:tcPr>
            <w:tcW w:w="435" w:type="pct"/>
            <w:tcBorders>
              <w:top w:val="nil"/>
              <w:left w:val="nil"/>
              <w:bottom w:val="single" w:sz="4" w:space="0" w:color="auto"/>
              <w:right w:val="single" w:sz="4" w:space="0" w:color="auto"/>
            </w:tcBorders>
            <w:shd w:val="clear" w:color="auto" w:fill="auto"/>
            <w:vAlign w:val="center"/>
            <w:hideMark/>
          </w:tcPr>
          <w:p w14:paraId="09E2E1F0" w14:textId="77777777" w:rsidR="001D5579" w:rsidRPr="005D7A6F" w:rsidRDefault="001D5579" w:rsidP="00B61D01">
            <w:pPr>
              <w:pStyle w:val="TAC"/>
              <w:rPr>
                <w:lang w:eastAsia="ko-KR"/>
              </w:rPr>
            </w:pPr>
            <w:r w:rsidRPr="005D7A6F">
              <w:rPr>
                <w:lang w:val="en-US" w:eastAsia="ko-KR"/>
              </w:rPr>
              <w:t>5</w:t>
            </w:r>
          </w:p>
        </w:tc>
        <w:tc>
          <w:tcPr>
            <w:tcW w:w="435" w:type="pct"/>
            <w:tcBorders>
              <w:top w:val="nil"/>
              <w:left w:val="nil"/>
              <w:bottom w:val="single" w:sz="4" w:space="0" w:color="auto"/>
              <w:right w:val="single" w:sz="4" w:space="0" w:color="auto"/>
            </w:tcBorders>
            <w:shd w:val="clear" w:color="auto" w:fill="auto"/>
            <w:vAlign w:val="center"/>
            <w:hideMark/>
          </w:tcPr>
          <w:p w14:paraId="60027406" w14:textId="77777777" w:rsidR="001D5579" w:rsidRPr="005D7A6F" w:rsidRDefault="001D5579" w:rsidP="00B61D01">
            <w:pPr>
              <w:pStyle w:val="TAC"/>
              <w:rPr>
                <w:lang w:eastAsia="ko-KR"/>
              </w:rPr>
            </w:pPr>
            <w:r w:rsidRPr="005D7A6F">
              <w:rPr>
                <w:rFonts w:hint="eastAsia"/>
                <w:lang w:val="en-US" w:eastAsia="ko-KR"/>
              </w:rPr>
              <w:t>N/A</w:t>
            </w:r>
          </w:p>
        </w:tc>
        <w:tc>
          <w:tcPr>
            <w:tcW w:w="371" w:type="pct"/>
            <w:vMerge/>
            <w:tcBorders>
              <w:left w:val="single" w:sz="4" w:space="0" w:color="auto"/>
              <w:right w:val="single" w:sz="4" w:space="0" w:color="auto"/>
            </w:tcBorders>
            <w:vAlign w:val="center"/>
            <w:hideMark/>
          </w:tcPr>
          <w:p w14:paraId="592A0117" w14:textId="77777777" w:rsidR="001D5579" w:rsidRPr="005D7A6F" w:rsidRDefault="001D5579" w:rsidP="00B61D01">
            <w:pPr>
              <w:pStyle w:val="TAC"/>
              <w:rPr>
                <w:lang w:val="en-US"/>
              </w:rPr>
            </w:pPr>
          </w:p>
        </w:tc>
        <w:tc>
          <w:tcPr>
            <w:tcW w:w="371" w:type="pct"/>
            <w:tcBorders>
              <w:top w:val="single" w:sz="6" w:space="0" w:color="auto"/>
              <w:left w:val="single" w:sz="4" w:space="0" w:color="auto"/>
              <w:bottom w:val="single" w:sz="6" w:space="0" w:color="auto"/>
              <w:right w:val="single" w:sz="4" w:space="0" w:color="auto"/>
            </w:tcBorders>
          </w:tcPr>
          <w:p w14:paraId="3B78B34F" w14:textId="77777777" w:rsidR="001D5579" w:rsidRPr="005D7A6F" w:rsidRDefault="001D5579" w:rsidP="00B61D01">
            <w:pPr>
              <w:pStyle w:val="TAC"/>
              <w:rPr>
                <w:lang w:val="en-US" w:eastAsia="ko-KR"/>
              </w:rPr>
            </w:pPr>
            <w:r w:rsidRPr="005D7A6F">
              <w:rPr>
                <w:rFonts w:hint="eastAsia"/>
                <w:lang w:val="en-US" w:eastAsia="ko-KR"/>
              </w:rPr>
              <w:t>N/A</w:t>
            </w:r>
          </w:p>
        </w:tc>
      </w:tr>
      <w:tr w:rsidR="001D5579" w:rsidRPr="005D7A6F" w14:paraId="764BF646" w14:textId="77777777" w:rsidTr="00B61D01">
        <w:trPr>
          <w:trHeight w:val="288"/>
        </w:trPr>
        <w:tc>
          <w:tcPr>
            <w:tcW w:w="713" w:type="pct"/>
            <w:vMerge/>
            <w:tcBorders>
              <w:left w:val="single" w:sz="4" w:space="0" w:color="auto"/>
              <w:bottom w:val="single" w:sz="4" w:space="0" w:color="auto"/>
              <w:right w:val="single" w:sz="4" w:space="0" w:color="auto"/>
            </w:tcBorders>
            <w:vAlign w:val="center"/>
            <w:hideMark/>
          </w:tcPr>
          <w:p w14:paraId="79EB265E" w14:textId="77777777" w:rsidR="001D5579" w:rsidRPr="005D7A6F" w:rsidRDefault="001D5579" w:rsidP="00B61D01">
            <w:pPr>
              <w:pStyle w:val="TAC"/>
              <w:rPr>
                <w:lang w:val="en-US"/>
              </w:rPr>
            </w:pPr>
          </w:p>
        </w:tc>
        <w:tc>
          <w:tcPr>
            <w:tcW w:w="554" w:type="pct"/>
            <w:vMerge/>
            <w:tcBorders>
              <w:left w:val="single" w:sz="4" w:space="0" w:color="auto"/>
              <w:bottom w:val="single" w:sz="4" w:space="0" w:color="auto"/>
              <w:right w:val="single" w:sz="4" w:space="0" w:color="auto"/>
            </w:tcBorders>
            <w:vAlign w:val="center"/>
            <w:hideMark/>
          </w:tcPr>
          <w:p w14:paraId="4D2BE4F3" w14:textId="77777777" w:rsidR="001D5579" w:rsidRPr="005D7A6F" w:rsidRDefault="001D5579" w:rsidP="00B61D01">
            <w:pPr>
              <w:pStyle w:val="TAC"/>
              <w:rPr>
                <w:lang w:val="en-US"/>
              </w:rPr>
            </w:pPr>
          </w:p>
        </w:tc>
        <w:tc>
          <w:tcPr>
            <w:tcW w:w="379" w:type="pct"/>
            <w:tcBorders>
              <w:top w:val="nil"/>
              <w:left w:val="nil"/>
              <w:bottom w:val="single" w:sz="4" w:space="0" w:color="auto"/>
              <w:right w:val="single" w:sz="4" w:space="0" w:color="auto"/>
            </w:tcBorders>
            <w:shd w:val="clear" w:color="auto" w:fill="auto"/>
            <w:vAlign w:val="center"/>
            <w:hideMark/>
          </w:tcPr>
          <w:p w14:paraId="27FB2169" w14:textId="77777777" w:rsidR="001D5579" w:rsidRPr="005D7A6F" w:rsidRDefault="001D5579" w:rsidP="00B61D01">
            <w:pPr>
              <w:pStyle w:val="TAC"/>
              <w:rPr>
                <w:lang w:eastAsia="ko-KR"/>
              </w:rPr>
            </w:pPr>
            <w:r w:rsidRPr="005D7A6F">
              <w:rPr>
                <w:lang w:eastAsia="ko-KR"/>
              </w:rPr>
              <w:t>1</w:t>
            </w:r>
          </w:p>
        </w:tc>
        <w:tc>
          <w:tcPr>
            <w:tcW w:w="435" w:type="pct"/>
            <w:tcBorders>
              <w:top w:val="nil"/>
              <w:left w:val="nil"/>
              <w:bottom w:val="single" w:sz="4" w:space="0" w:color="auto"/>
              <w:right w:val="single" w:sz="4" w:space="0" w:color="auto"/>
            </w:tcBorders>
            <w:shd w:val="clear" w:color="auto" w:fill="auto"/>
            <w:noWrap/>
            <w:vAlign w:val="center"/>
            <w:hideMark/>
          </w:tcPr>
          <w:p w14:paraId="683D7888" w14:textId="77777777" w:rsidR="001D5579" w:rsidRPr="005D7A6F" w:rsidRDefault="001D5579" w:rsidP="00B61D01">
            <w:pPr>
              <w:pStyle w:val="TAC"/>
              <w:rPr>
                <w:lang w:val="en-US" w:eastAsia="ko-KR"/>
              </w:rPr>
            </w:pPr>
            <w:r w:rsidRPr="005D7A6F">
              <w:rPr>
                <w:lang w:val="en-US" w:eastAsia="ko-KR"/>
              </w:rPr>
              <w:t>1949</w:t>
            </w:r>
          </w:p>
        </w:tc>
        <w:tc>
          <w:tcPr>
            <w:tcW w:w="435" w:type="pct"/>
            <w:tcBorders>
              <w:top w:val="nil"/>
              <w:left w:val="nil"/>
              <w:bottom w:val="single" w:sz="4" w:space="0" w:color="auto"/>
              <w:right w:val="single" w:sz="4" w:space="0" w:color="auto"/>
            </w:tcBorders>
            <w:shd w:val="clear" w:color="auto" w:fill="auto"/>
            <w:noWrap/>
            <w:vAlign w:val="center"/>
            <w:hideMark/>
          </w:tcPr>
          <w:p w14:paraId="1945ECE0" w14:textId="77777777" w:rsidR="001D5579" w:rsidRPr="005D7A6F" w:rsidRDefault="001D5579" w:rsidP="00B61D01">
            <w:pPr>
              <w:pStyle w:val="TAC"/>
              <w:rPr>
                <w:lang w:val="en-US" w:eastAsia="ko-KR"/>
              </w:rPr>
            </w:pPr>
            <w:r w:rsidRPr="005D7A6F">
              <w:rPr>
                <w:lang w:val="en-US" w:eastAsia="ko-KR"/>
              </w:rPr>
              <w:t>5</w:t>
            </w:r>
          </w:p>
        </w:tc>
        <w:tc>
          <w:tcPr>
            <w:tcW w:w="435" w:type="pct"/>
            <w:tcBorders>
              <w:top w:val="nil"/>
              <w:left w:val="nil"/>
              <w:bottom w:val="single" w:sz="4" w:space="0" w:color="auto"/>
              <w:right w:val="single" w:sz="4" w:space="0" w:color="auto"/>
            </w:tcBorders>
            <w:shd w:val="clear" w:color="auto" w:fill="auto"/>
            <w:noWrap/>
            <w:vAlign w:val="center"/>
            <w:hideMark/>
          </w:tcPr>
          <w:p w14:paraId="2A9CFD55" w14:textId="77777777" w:rsidR="001D5579" w:rsidRPr="005D7A6F" w:rsidRDefault="001D5579" w:rsidP="00B61D01">
            <w:pPr>
              <w:pStyle w:val="TAC"/>
              <w:rPr>
                <w:lang w:val="en-US" w:eastAsia="ko-KR"/>
              </w:rPr>
            </w:pPr>
            <w:r w:rsidRPr="005D7A6F">
              <w:rPr>
                <w:lang w:val="en-US" w:eastAsia="ko-KR"/>
              </w:rPr>
              <w:t>25</w:t>
            </w:r>
          </w:p>
        </w:tc>
        <w:tc>
          <w:tcPr>
            <w:tcW w:w="435" w:type="pct"/>
            <w:tcBorders>
              <w:top w:val="nil"/>
              <w:left w:val="nil"/>
              <w:bottom w:val="single" w:sz="4" w:space="0" w:color="auto"/>
              <w:right w:val="single" w:sz="4" w:space="0" w:color="auto"/>
            </w:tcBorders>
            <w:shd w:val="clear" w:color="auto" w:fill="auto"/>
            <w:noWrap/>
            <w:vAlign w:val="center"/>
            <w:hideMark/>
          </w:tcPr>
          <w:p w14:paraId="63AF62F2" w14:textId="77777777" w:rsidR="001D5579" w:rsidRPr="005D7A6F" w:rsidRDefault="001D5579" w:rsidP="00B61D01">
            <w:pPr>
              <w:pStyle w:val="TAC"/>
              <w:rPr>
                <w:lang w:eastAsia="ko-KR"/>
              </w:rPr>
            </w:pPr>
            <w:r w:rsidRPr="005D7A6F">
              <w:rPr>
                <w:lang w:val="en-US" w:eastAsia="ko-KR"/>
              </w:rPr>
              <w:t>2139</w:t>
            </w:r>
          </w:p>
        </w:tc>
        <w:tc>
          <w:tcPr>
            <w:tcW w:w="435" w:type="pct"/>
            <w:tcBorders>
              <w:top w:val="nil"/>
              <w:left w:val="nil"/>
              <w:bottom w:val="single" w:sz="4" w:space="0" w:color="auto"/>
              <w:right w:val="single" w:sz="4" w:space="0" w:color="auto"/>
            </w:tcBorders>
            <w:shd w:val="clear" w:color="auto" w:fill="auto"/>
            <w:vAlign w:val="center"/>
            <w:hideMark/>
          </w:tcPr>
          <w:p w14:paraId="5A73B92D" w14:textId="77777777" w:rsidR="001D5579" w:rsidRPr="005D7A6F" w:rsidRDefault="001D5579" w:rsidP="00B61D01">
            <w:pPr>
              <w:pStyle w:val="TAC"/>
              <w:rPr>
                <w:lang w:eastAsia="ko-KR"/>
              </w:rPr>
            </w:pPr>
            <w:r w:rsidRPr="005D7A6F">
              <w:rPr>
                <w:lang w:val="en-US" w:eastAsia="ko-KR"/>
              </w:rPr>
              <w:t>5</w:t>
            </w:r>
          </w:p>
        </w:tc>
        <w:tc>
          <w:tcPr>
            <w:tcW w:w="435" w:type="pct"/>
            <w:tcBorders>
              <w:top w:val="nil"/>
              <w:left w:val="nil"/>
              <w:bottom w:val="single" w:sz="4" w:space="0" w:color="auto"/>
              <w:right w:val="single" w:sz="4" w:space="0" w:color="auto"/>
            </w:tcBorders>
            <w:shd w:val="clear" w:color="auto" w:fill="auto"/>
            <w:vAlign w:val="center"/>
            <w:hideMark/>
          </w:tcPr>
          <w:p w14:paraId="2493D654" w14:textId="77777777" w:rsidR="001D5579" w:rsidRPr="005D7A6F" w:rsidRDefault="001D5579" w:rsidP="00B61D01">
            <w:pPr>
              <w:pStyle w:val="TAC"/>
              <w:rPr>
                <w:lang w:eastAsia="ko-KR"/>
              </w:rPr>
            </w:pPr>
            <w:r w:rsidRPr="005D7A6F">
              <w:rPr>
                <w:rFonts w:hint="eastAsia"/>
                <w:lang w:val="en-US" w:eastAsia="ko-KR"/>
              </w:rPr>
              <w:t>11.0</w:t>
            </w:r>
          </w:p>
        </w:tc>
        <w:tc>
          <w:tcPr>
            <w:tcW w:w="371" w:type="pct"/>
            <w:vMerge/>
            <w:tcBorders>
              <w:left w:val="single" w:sz="4" w:space="0" w:color="auto"/>
              <w:bottom w:val="single" w:sz="4" w:space="0" w:color="auto"/>
              <w:right w:val="single" w:sz="4" w:space="0" w:color="auto"/>
            </w:tcBorders>
            <w:vAlign w:val="center"/>
            <w:hideMark/>
          </w:tcPr>
          <w:p w14:paraId="56922C55" w14:textId="77777777" w:rsidR="001D5579" w:rsidRPr="005D7A6F" w:rsidRDefault="001D5579" w:rsidP="00B61D01">
            <w:pPr>
              <w:pStyle w:val="TAC"/>
              <w:rPr>
                <w:lang w:val="en-US"/>
              </w:rPr>
            </w:pPr>
          </w:p>
        </w:tc>
        <w:tc>
          <w:tcPr>
            <w:tcW w:w="371" w:type="pct"/>
            <w:tcBorders>
              <w:top w:val="single" w:sz="6" w:space="0" w:color="auto"/>
              <w:left w:val="single" w:sz="4" w:space="0" w:color="auto"/>
              <w:bottom w:val="single" w:sz="6" w:space="0" w:color="auto"/>
              <w:right w:val="single" w:sz="4" w:space="0" w:color="auto"/>
            </w:tcBorders>
          </w:tcPr>
          <w:p w14:paraId="40BB8E39" w14:textId="77777777" w:rsidR="001D5579" w:rsidRPr="005D7A6F" w:rsidRDefault="001D5579" w:rsidP="00B61D01">
            <w:pPr>
              <w:pStyle w:val="TAC"/>
              <w:rPr>
                <w:lang w:val="en-US" w:eastAsia="ko-KR"/>
              </w:rPr>
            </w:pPr>
            <w:r w:rsidRPr="005D7A6F">
              <w:rPr>
                <w:rFonts w:hint="eastAsia"/>
                <w:lang w:val="en-US" w:eastAsia="ko-KR"/>
              </w:rPr>
              <w:t>IMD4</w:t>
            </w:r>
          </w:p>
        </w:tc>
      </w:tr>
    </w:tbl>
    <w:p w14:paraId="294C9230" w14:textId="77777777" w:rsidR="001D5579" w:rsidRPr="000F4800" w:rsidRDefault="001D5579" w:rsidP="000F4800"/>
    <w:bookmarkEnd w:id="0"/>
    <w:p w14:paraId="07898F0E" w14:textId="77777777" w:rsidR="0043450E" w:rsidRDefault="0043450E" w:rsidP="0043450E">
      <w:pPr>
        <w:pStyle w:val="Heading1"/>
      </w:pPr>
      <w:r>
        <w:t>3</w:t>
      </w:r>
      <w:r>
        <w:tab/>
        <w:t>Conclusion</w:t>
      </w:r>
    </w:p>
    <w:p w14:paraId="4341AE1A" w14:textId="48E8DD82" w:rsidR="0043450E" w:rsidRDefault="005B25EC" w:rsidP="0043450E">
      <w:r>
        <w:t>In this contribution we have started the discussion on how REFSENS exceptions and MSD could be specified for NR Range 1.</w:t>
      </w:r>
    </w:p>
    <w:p w14:paraId="48B5281E" w14:textId="77777777" w:rsidR="004C0103" w:rsidRDefault="004C0103"/>
    <w:p w14:paraId="68D0D951" w14:textId="15C0EC17" w:rsidR="004C0103" w:rsidRDefault="004C0103"/>
    <w:p w14:paraId="2F2DF123" w14:textId="77777777" w:rsidR="004C0103" w:rsidRDefault="004C0103"/>
    <w:sectPr w:rsidR="004C0103">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CB93A3" w14:textId="77777777" w:rsidR="002A66AC" w:rsidRDefault="002A66AC" w:rsidP="002B3503">
      <w:pPr>
        <w:spacing w:after="0"/>
      </w:pPr>
      <w:r>
        <w:separator/>
      </w:r>
    </w:p>
  </w:endnote>
  <w:endnote w:type="continuationSeparator" w:id="0">
    <w:p w14:paraId="0F75F84C" w14:textId="77777777" w:rsidR="002A66AC" w:rsidRDefault="002A66AC"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F5A6EA" w14:textId="77777777" w:rsidR="002A66AC" w:rsidRDefault="002A66AC" w:rsidP="002B3503">
      <w:pPr>
        <w:spacing w:after="0"/>
      </w:pPr>
      <w:r>
        <w:separator/>
      </w:r>
    </w:p>
  </w:footnote>
  <w:footnote w:type="continuationSeparator" w:id="0">
    <w:p w14:paraId="644C0AB2" w14:textId="77777777" w:rsidR="002A66AC" w:rsidRDefault="002A66AC"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407AE"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1C772E"/>
    <w:multiLevelType w:val="hybridMultilevel"/>
    <w:tmpl w:val="92F2DD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50E"/>
    <w:rsid w:val="000B4E56"/>
    <w:rsid w:val="000F4800"/>
    <w:rsid w:val="00102CC3"/>
    <w:rsid w:val="00171EAB"/>
    <w:rsid w:val="001A310A"/>
    <w:rsid w:val="001D5579"/>
    <w:rsid w:val="00214C87"/>
    <w:rsid w:val="00291DDD"/>
    <w:rsid w:val="002A66AC"/>
    <w:rsid w:val="002A7181"/>
    <w:rsid w:val="002B3503"/>
    <w:rsid w:val="002B517D"/>
    <w:rsid w:val="002E6CBD"/>
    <w:rsid w:val="0031785F"/>
    <w:rsid w:val="00372EEC"/>
    <w:rsid w:val="0039501C"/>
    <w:rsid w:val="0043450E"/>
    <w:rsid w:val="00456EB2"/>
    <w:rsid w:val="004C0103"/>
    <w:rsid w:val="004D3D81"/>
    <w:rsid w:val="00555F7A"/>
    <w:rsid w:val="005B25EC"/>
    <w:rsid w:val="00641C2E"/>
    <w:rsid w:val="006C6840"/>
    <w:rsid w:val="00711747"/>
    <w:rsid w:val="007558D8"/>
    <w:rsid w:val="00817E8B"/>
    <w:rsid w:val="008A4493"/>
    <w:rsid w:val="00940559"/>
    <w:rsid w:val="009509D3"/>
    <w:rsid w:val="00961ACE"/>
    <w:rsid w:val="00A451E8"/>
    <w:rsid w:val="00A75B54"/>
    <w:rsid w:val="00A8029E"/>
    <w:rsid w:val="00AB7992"/>
    <w:rsid w:val="00AB7CAB"/>
    <w:rsid w:val="00AC2197"/>
    <w:rsid w:val="00B65B59"/>
    <w:rsid w:val="00B82DBB"/>
    <w:rsid w:val="00BB06A2"/>
    <w:rsid w:val="00BC764C"/>
    <w:rsid w:val="00C46A3B"/>
    <w:rsid w:val="00E33B68"/>
    <w:rsid w:val="00F42180"/>
    <w:rsid w:val="00F61719"/>
    <w:rsid w:val="00FD085A"/>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71EAB"/>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171E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171EAB"/>
    <w:pPr>
      <w:pBdr>
        <w:top w:val="none" w:sz="0" w:space="0" w:color="auto"/>
      </w:pBdr>
      <w:spacing w:before="180"/>
      <w:outlineLvl w:val="1"/>
    </w:pPr>
    <w:rPr>
      <w:sz w:val="32"/>
    </w:rPr>
  </w:style>
  <w:style w:type="paragraph" w:styleId="Heading3">
    <w:name w:val="heading 3"/>
    <w:basedOn w:val="Heading2"/>
    <w:next w:val="Normal"/>
    <w:qFormat/>
    <w:rsid w:val="00171EAB"/>
    <w:pPr>
      <w:spacing w:before="120"/>
      <w:outlineLvl w:val="2"/>
    </w:pPr>
    <w:rPr>
      <w:sz w:val="28"/>
    </w:rPr>
  </w:style>
  <w:style w:type="paragraph" w:styleId="Heading4">
    <w:name w:val="heading 4"/>
    <w:basedOn w:val="Heading3"/>
    <w:next w:val="Normal"/>
    <w:qFormat/>
    <w:rsid w:val="00171EAB"/>
    <w:pPr>
      <w:ind w:left="1418" w:hanging="1418"/>
      <w:outlineLvl w:val="3"/>
    </w:pPr>
    <w:rPr>
      <w:sz w:val="24"/>
    </w:rPr>
  </w:style>
  <w:style w:type="paragraph" w:styleId="Heading5">
    <w:name w:val="heading 5"/>
    <w:basedOn w:val="Heading4"/>
    <w:next w:val="Normal"/>
    <w:qFormat/>
    <w:rsid w:val="00171EAB"/>
    <w:pPr>
      <w:ind w:left="1701" w:hanging="1701"/>
      <w:outlineLvl w:val="4"/>
    </w:pPr>
    <w:rPr>
      <w:sz w:val="22"/>
    </w:rPr>
  </w:style>
  <w:style w:type="paragraph" w:styleId="Heading6">
    <w:name w:val="heading 6"/>
    <w:basedOn w:val="H6"/>
    <w:next w:val="Normal"/>
    <w:qFormat/>
    <w:rsid w:val="00171EAB"/>
    <w:pPr>
      <w:outlineLvl w:val="5"/>
    </w:pPr>
  </w:style>
  <w:style w:type="paragraph" w:styleId="Heading7">
    <w:name w:val="heading 7"/>
    <w:basedOn w:val="H6"/>
    <w:next w:val="Normal"/>
    <w:qFormat/>
    <w:rsid w:val="00171EAB"/>
    <w:pPr>
      <w:outlineLvl w:val="6"/>
    </w:pPr>
  </w:style>
  <w:style w:type="paragraph" w:styleId="Heading8">
    <w:name w:val="heading 8"/>
    <w:basedOn w:val="Heading1"/>
    <w:next w:val="Normal"/>
    <w:qFormat/>
    <w:rsid w:val="00171EAB"/>
    <w:pPr>
      <w:ind w:left="0" w:firstLine="0"/>
      <w:outlineLvl w:val="7"/>
    </w:pPr>
  </w:style>
  <w:style w:type="paragraph" w:styleId="Heading9">
    <w:name w:val="heading 9"/>
    <w:basedOn w:val="Heading8"/>
    <w:next w:val="Normal"/>
    <w:qFormat/>
    <w:rsid w:val="00171EAB"/>
    <w:pPr>
      <w:outlineLvl w:val="8"/>
    </w:pPr>
  </w:style>
  <w:style w:type="character" w:default="1" w:styleId="DefaultParagraphFont">
    <w:name w:val="Default Paragraph Font"/>
    <w:semiHidden/>
    <w:rsid w:val="00171EA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71EAB"/>
  </w:style>
  <w:style w:type="paragraph" w:styleId="TOC8">
    <w:name w:val="toc 8"/>
    <w:basedOn w:val="TOC1"/>
    <w:semiHidden/>
    <w:rsid w:val="00171EAB"/>
    <w:pPr>
      <w:spacing w:before="180"/>
      <w:ind w:left="2693" w:hanging="2693"/>
    </w:pPr>
    <w:rPr>
      <w:b/>
    </w:rPr>
  </w:style>
  <w:style w:type="paragraph" w:styleId="TOC1">
    <w:name w:val="toc 1"/>
    <w:semiHidden/>
    <w:rsid w:val="00171E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71EA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171EAB"/>
    <w:pPr>
      <w:ind w:left="1701" w:hanging="1701"/>
    </w:pPr>
  </w:style>
  <w:style w:type="paragraph" w:styleId="TOC4">
    <w:name w:val="toc 4"/>
    <w:basedOn w:val="TOC3"/>
    <w:semiHidden/>
    <w:rsid w:val="00171EAB"/>
    <w:pPr>
      <w:ind w:left="1418" w:hanging="1418"/>
    </w:pPr>
  </w:style>
  <w:style w:type="paragraph" w:styleId="TOC3">
    <w:name w:val="toc 3"/>
    <w:basedOn w:val="TOC2"/>
    <w:semiHidden/>
    <w:rsid w:val="00171EAB"/>
    <w:pPr>
      <w:ind w:left="1134" w:hanging="1134"/>
    </w:pPr>
  </w:style>
  <w:style w:type="paragraph" w:styleId="TOC2">
    <w:name w:val="toc 2"/>
    <w:basedOn w:val="TOC1"/>
    <w:semiHidden/>
    <w:rsid w:val="00171EAB"/>
    <w:pPr>
      <w:keepNext w:val="0"/>
      <w:spacing w:before="0"/>
      <w:ind w:left="851" w:hanging="851"/>
    </w:pPr>
    <w:rPr>
      <w:sz w:val="20"/>
    </w:rPr>
  </w:style>
  <w:style w:type="paragraph" w:styleId="Index2">
    <w:name w:val="index 2"/>
    <w:basedOn w:val="Index1"/>
    <w:semiHidden/>
    <w:rsid w:val="00171EAB"/>
    <w:pPr>
      <w:ind w:left="284"/>
    </w:pPr>
  </w:style>
  <w:style w:type="paragraph" w:styleId="Index1">
    <w:name w:val="index 1"/>
    <w:basedOn w:val="Normal"/>
    <w:semiHidden/>
    <w:rsid w:val="00171EAB"/>
    <w:pPr>
      <w:keepLines/>
      <w:spacing w:after="0"/>
    </w:pPr>
  </w:style>
  <w:style w:type="paragraph" w:customStyle="1" w:styleId="ZH">
    <w:name w:val="ZH"/>
    <w:rsid w:val="00171EAB"/>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71EAB"/>
    <w:pPr>
      <w:outlineLvl w:val="9"/>
    </w:pPr>
  </w:style>
  <w:style w:type="paragraph" w:styleId="ListNumber2">
    <w:name w:val="List Number 2"/>
    <w:basedOn w:val="ListNumber"/>
    <w:semiHidden/>
    <w:rsid w:val="00171EAB"/>
    <w:pPr>
      <w:ind w:left="851"/>
    </w:pPr>
  </w:style>
  <w:style w:type="paragraph" w:styleId="Header">
    <w:name w:val="header"/>
    <w:semiHidden/>
    <w:rsid w:val="00171EAB"/>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171EAB"/>
    <w:rPr>
      <w:b/>
      <w:position w:val="6"/>
      <w:sz w:val="16"/>
    </w:rPr>
  </w:style>
  <w:style w:type="paragraph" w:styleId="FootnoteText">
    <w:name w:val="footnote text"/>
    <w:basedOn w:val="Normal"/>
    <w:semiHidden/>
    <w:rsid w:val="00171EAB"/>
    <w:pPr>
      <w:keepLines/>
      <w:spacing w:after="0"/>
      <w:ind w:left="454" w:hanging="454"/>
    </w:pPr>
    <w:rPr>
      <w:sz w:val="16"/>
    </w:rPr>
  </w:style>
  <w:style w:type="paragraph" w:customStyle="1" w:styleId="TAH">
    <w:name w:val="TAH"/>
    <w:basedOn w:val="TAC"/>
    <w:link w:val="TAHCar"/>
    <w:rsid w:val="00171EAB"/>
    <w:rPr>
      <w:b/>
    </w:rPr>
  </w:style>
  <w:style w:type="paragraph" w:customStyle="1" w:styleId="TAC">
    <w:name w:val="TAC"/>
    <w:basedOn w:val="TAL"/>
    <w:link w:val="TACChar"/>
    <w:rsid w:val="00171EAB"/>
    <w:pPr>
      <w:jc w:val="center"/>
    </w:pPr>
  </w:style>
  <w:style w:type="paragraph" w:customStyle="1" w:styleId="TF">
    <w:name w:val="TF"/>
    <w:basedOn w:val="TH"/>
    <w:rsid w:val="00171EAB"/>
    <w:pPr>
      <w:keepNext w:val="0"/>
      <w:spacing w:before="0" w:after="240"/>
    </w:pPr>
  </w:style>
  <w:style w:type="paragraph" w:customStyle="1" w:styleId="NO">
    <w:name w:val="NO"/>
    <w:basedOn w:val="Normal"/>
    <w:rsid w:val="00171EAB"/>
    <w:pPr>
      <w:keepLines/>
      <w:ind w:left="1135" w:hanging="851"/>
    </w:pPr>
  </w:style>
  <w:style w:type="paragraph" w:styleId="TOC9">
    <w:name w:val="toc 9"/>
    <w:basedOn w:val="TOC8"/>
    <w:semiHidden/>
    <w:rsid w:val="00171EAB"/>
    <w:pPr>
      <w:ind w:left="1418" w:hanging="1418"/>
    </w:pPr>
  </w:style>
  <w:style w:type="paragraph" w:customStyle="1" w:styleId="EX">
    <w:name w:val="EX"/>
    <w:basedOn w:val="Normal"/>
    <w:rsid w:val="00171EAB"/>
    <w:pPr>
      <w:keepLines/>
      <w:ind w:left="1702" w:hanging="1418"/>
    </w:pPr>
  </w:style>
  <w:style w:type="paragraph" w:customStyle="1" w:styleId="FP">
    <w:name w:val="FP"/>
    <w:basedOn w:val="Normal"/>
    <w:rsid w:val="00171EAB"/>
    <w:pPr>
      <w:spacing w:after="0"/>
    </w:pPr>
  </w:style>
  <w:style w:type="paragraph" w:customStyle="1" w:styleId="LD">
    <w:name w:val="LD"/>
    <w:rsid w:val="00171EAB"/>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71EAB"/>
    <w:pPr>
      <w:spacing w:after="0"/>
    </w:pPr>
  </w:style>
  <w:style w:type="paragraph" w:customStyle="1" w:styleId="EW">
    <w:name w:val="EW"/>
    <w:basedOn w:val="EX"/>
    <w:rsid w:val="00171EAB"/>
    <w:pPr>
      <w:spacing w:after="0"/>
    </w:pPr>
  </w:style>
  <w:style w:type="paragraph" w:styleId="TOC6">
    <w:name w:val="toc 6"/>
    <w:basedOn w:val="TOC5"/>
    <w:next w:val="Normal"/>
    <w:semiHidden/>
    <w:rsid w:val="00171EAB"/>
    <w:pPr>
      <w:ind w:left="1985" w:hanging="1985"/>
    </w:pPr>
  </w:style>
  <w:style w:type="paragraph" w:styleId="TOC7">
    <w:name w:val="toc 7"/>
    <w:basedOn w:val="TOC6"/>
    <w:next w:val="Normal"/>
    <w:semiHidden/>
    <w:rsid w:val="00171EAB"/>
    <w:pPr>
      <w:ind w:left="2268" w:hanging="2268"/>
    </w:pPr>
  </w:style>
  <w:style w:type="paragraph" w:styleId="ListBullet2">
    <w:name w:val="List Bullet 2"/>
    <w:basedOn w:val="ListBullet"/>
    <w:semiHidden/>
    <w:rsid w:val="00171EAB"/>
    <w:pPr>
      <w:ind w:left="851"/>
    </w:pPr>
  </w:style>
  <w:style w:type="paragraph" w:styleId="ListBullet3">
    <w:name w:val="List Bullet 3"/>
    <w:basedOn w:val="ListBullet2"/>
    <w:semiHidden/>
    <w:rsid w:val="00171EAB"/>
    <w:pPr>
      <w:ind w:left="1135"/>
    </w:pPr>
  </w:style>
  <w:style w:type="paragraph" w:styleId="ListNumber">
    <w:name w:val="List Number"/>
    <w:basedOn w:val="List"/>
    <w:semiHidden/>
    <w:rsid w:val="00171EAB"/>
  </w:style>
  <w:style w:type="paragraph" w:customStyle="1" w:styleId="EQ">
    <w:name w:val="EQ"/>
    <w:basedOn w:val="Normal"/>
    <w:next w:val="Normal"/>
    <w:rsid w:val="00171EAB"/>
    <w:pPr>
      <w:keepLines/>
      <w:tabs>
        <w:tab w:val="center" w:pos="4536"/>
        <w:tab w:val="right" w:pos="9072"/>
      </w:tabs>
    </w:pPr>
    <w:rPr>
      <w:noProof/>
    </w:rPr>
  </w:style>
  <w:style w:type="paragraph" w:customStyle="1" w:styleId="TH">
    <w:name w:val="TH"/>
    <w:basedOn w:val="Normal"/>
    <w:link w:val="THChar"/>
    <w:rsid w:val="00171EAB"/>
    <w:pPr>
      <w:keepNext/>
      <w:keepLines/>
      <w:spacing w:before="60"/>
      <w:jc w:val="center"/>
    </w:pPr>
    <w:rPr>
      <w:rFonts w:ascii="Arial" w:hAnsi="Arial"/>
      <w:b/>
    </w:rPr>
  </w:style>
  <w:style w:type="paragraph" w:customStyle="1" w:styleId="NF">
    <w:name w:val="NF"/>
    <w:basedOn w:val="NO"/>
    <w:rsid w:val="00171EAB"/>
    <w:pPr>
      <w:keepNext/>
      <w:spacing w:after="0"/>
    </w:pPr>
    <w:rPr>
      <w:rFonts w:ascii="Arial" w:hAnsi="Arial"/>
      <w:sz w:val="18"/>
    </w:rPr>
  </w:style>
  <w:style w:type="paragraph" w:customStyle="1" w:styleId="PL">
    <w:name w:val="PL"/>
    <w:rsid w:val="00171E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71EAB"/>
    <w:pPr>
      <w:jc w:val="right"/>
    </w:pPr>
  </w:style>
  <w:style w:type="paragraph" w:customStyle="1" w:styleId="H6">
    <w:name w:val="H6"/>
    <w:basedOn w:val="Heading5"/>
    <w:next w:val="Normal"/>
    <w:rsid w:val="00171EAB"/>
    <w:pPr>
      <w:ind w:left="1985" w:hanging="1985"/>
      <w:outlineLvl w:val="9"/>
    </w:pPr>
    <w:rPr>
      <w:sz w:val="20"/>
    </w:rPr>
  </w:style>
  <w:style w:type="paragraph" w:customStyle="1" w:styleId="TAN">
    <w:name w:val="TAN"/>
    <w:basedOn w:val="TAL"/>
    <w:rsid w:val="00171EAB"/>
    <w:pPr>
      <w:ind w:left="851" w:hanging="851"/>
    </w:pPr>
  </w:style>
  <w:style w:type="paragraph" w:customStyle="1" w:styleId="TAL">
    <w:name w:val="TAL"/>
    <w:basedOn w:val="Normal"/>
    <w:rsid w:val="00171EAB"/>
    <w:pPr>
      <w:keepNext/>
      <w:keepLines/>
      <w:spacing w:after="0"/>
    </w:pPr>
    <w:rPr>
      <w:rFonts w:ascii="Arial" w:hAnsi="Arial"/>
      <w:sz w:val="18"/>
    </w:rPr>
  </w:style>
  <w:style w:type="paragraph" w:customStyle="1" w:styleId="ZA">
    <w:name w:val="ZA"/>
    <w:rsid w:val="00171E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71E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71EAB"/>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71E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71EAB"/>
    <w:pPr>
      <w:framePr w:wrap="notBeside" w:y="16161"/>
    </w:pPr>
  </w:style>
  <w:style w:type="character" w:customStyle="1" w:styleId="ZGSM">
    <w:name w:val="ZGSM"/>
    <w:rsid w:val="00171EAB"/>
  </w:style>
  <w:style w:type="paragraph" w:styleId="List2">
    <w:name w:val="List 2"/>
    <w:basedOn w:val="List"/>
    <w:semiHidden/>
    <w:rsid w:val="00171EAB"/>
    <w:pPr>
      <w:ind w:left="851"/>
    </w:pPr>
  </w:style>
  <w:style w:type="paragraph" w:customStyle="1" w:styleId="ZG">
    <w:name w:val="ZG"/>
    <w:rsid w:val="00171EA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171EAB"/>
    <w:pPr>
      <w:ind w:left="1135"/>
    </w:pPr>
  </w:style>
  <w:style w:type="paragraph" w:styleId="List4">
    <w:name w:val="List 4"/>
    <w:basedOn w:val="List3"/>
    <w:semiHidden/>
    <w:rsid w:val="00171EAB"/>
    <w:pPr>
      <w:ind w:left="1418"/>
    </w:pPr>
  </w:style>
  <w:style w:type="paragraph" w:styleId="List5">
    <w:name w:val="List 5"/>
    <w:basedOn w:val="List4"/>
    <w:semiHidden/>
    <w:rsid w:val="00171EAB"/>
    <w:pPr>
      <w:ind w:left="1702"/>
    </w:pPr>
  </w:style>
  <w:style w:type="paragraph" w:customStyle="1" w:styleId="EditorsNote">
    <w:name w:val="Editor's Note"/>
    <w:basedOn w:val="NO"/>
    <w:rsid w:val="00171EAB"/>
    <w:rPr>
      <w:color w:val="FF0000"/>
    </w:rPr>
  </w:style>
  <w:style w:type="paragraph" w:styleId="List">
    <w:name w:val="List"/>
    <w:basedOn w:val="Normal"/>
    <w:semiHidden/>
    <w:rsid w:val="00171EAB"/>
    <w:pPr>
      <w:ind w:left="568" w:hanging="284"/>
    </w:pPr>
  </w:style>
  <w:style w:type="paragraph" w:styleId="ListBullet">
    <w:name w:val="List Bullet"/>
    <w:basedOn w:val="List"/>
    <w:semiHidden/>
    <w:rsid w:val="00171EAB"/>
  </w:style>
  <w:style w:type="paragraph" w:styleId="ListBullet4">
    <w:name w:val="List Bullet 4"/>
    <w:basedOn w:val="ListBullet3"/>
    <w:semiHidden/>
    <w:rsid w:val="00171EAB"/>
    <w:pPr>
      <w:ind w:left="1418"/>
    </w:pPr>
  </w:style>
  <w:style w:type="paragraph" w:styleId="ListBullet5">
    <w:name w:val="List Bullet 5"/>
    <w:basedOn w:val="ListBullet4"/>
    <w:semiHidden/>
    <w:rsid w:val="00171EAB"/>
    <w:pPr>
      <w:ind w:left="1702"/>
    </w:pPr>
  </w:style>
  <w:style w:type="paragraph" w:customStyle="1" w:styleId="B1">
    <w:name w:val="B1"/>
    <w:basedOn w:val="List"/>
    <w:rsid w:val="00171EAB"/>
  </w:style>
  <w:style w:type="paragraph" w:customStyle="1" w:styleId="B2">
    <w:name w:val="B2"/>
    <w:basedOn w:val="List2"/>
    <w:rsid w:val="00171EAB"/>
  </w:style>
  <w:style w:type="paragraph" w:customStyle="1" w:styleId="B3">
    <w:name w:val="B3"/>
    <w:basedOn w:val="List3"/>
    <w:rsid w:val="00171EAB"/>
  </w:style>
  <w:style w:type="paragraph" w:customStyle="1" w:styleId="B4">
    <w:name w:val="B4"/>
    <w:basedOn w:val="List4"/>
    <w:rsid w:val="00171EAB"/>
  </w:style>
  <w:style w:type="paragraph" w:customStyle="1" w:styleId="B5">
    <w:name w:val="B5"/>
    <w:basedOn w:val="List5"/>
    <w:rsid w:val="00171EAB"/>
  </w:style>
  <w:style w:type="paragraph" w:styleId="Footer">
    <w:name w:val="footer"/>
    <w:basedOn w:val="Header"/>
    <w:semiHidden/>
    <w:rsid w:val="00171EAB"/>
    <w:pPr>
      <w:jc w:val="center"/>
    </w:pPr>
    <w:rPr>
      <w:i/>
    </w:rPr>
  </w:style>
  <w:style w:type="paragraph" w:customStyle="1" w:styleId="ZTD">
    <w:name w:val="ZTD"/>
    <w:basedOn w:val="ZB"/>
    <w:rsid w:val="00171EAB"/>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rsid w:val="004C0103"/>
    <w:rPr>
      <w:rFonts w:ascii="Arial" w:hAnsi="Arial"/>
      <w:sz w:val="18"/>
      <w:lang w:val="en-GB" w:eastAsia="en-US"/>
    </w:rPr>
  </w:style>
  <w:style w:type="character" w:customStyle="1" w:styleId="TAHCar">
    <w:name w:val="TAH Car"/>
    <w:link w:val="TAH"/>
    <w:rsid w:val="004C0103"/>
    <w:rPr>
      <w:rFonts w:ascii="Arial" w:hAnsi="Arial"/>
      <w:b/>
      <w:sz w:val="18"/>
      <w:lang w:val="en-GB" w:eastAsia="en-US"/>
    </w:rPr>
  </w:style>
  <w:style w:type="paragraph" w:styleId="ListParagraph">
    <w:name w:val="List Paragraph"/>
    <w:basedOn w:val="Normal"/>
    <w:uiPriority w:val="34"/>
    <w:qFormat/>
    <w:rsid w:val="000F4800"/>
    <w:pPr>
      <w:ind w:left="720"/>
      <w:contextualSpacing/>
    </w:pPr>
  </w:style>
  <w:style w:type="character" w:customStyle="1" w:styleId="font231">
    <w:name w:val="font231"/>
    <w:basedOn w:val="DefaultParagraphFont"/>
    <w:rsid w:val="00C46A3B"/>
    <w:rPr>
      <w:rFonts w:ascii="Arial" w:hAnsi="Arial" w:cs="Arial" w:hint="default"/>
      <w:b w:val="0"/>
      <w:bCs w:val="0"/>
      <w:i w:val="0"/>
      <w:iCs w:val="0"/>
      <w:strike w:val="0"/>
      <w:dstrike w:val="0"/>
      <w:color w:val="000000"/>
      <w:sz w:val="18"/>
      <w:szCs w:val="18"/>
      <w:u w:val="none"/>
      <w:effect w:val="none"/>
    </w:rPr>
  </w:style>
  <w:style w:type="character" w:customStyle="1" w:styleId="THChar">
    <w:name w:val="TH Char"/>
    <w:link w:val="TH"/>
    <w:rsid w:val="007558D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340579">
      <w:bodyDiv w:val="1"/>
      <w:marLeft w:val="0"/>
      <w:marRight w:val="0"/>
      <w:marTop w:val="0"/>
      <w:marBottom w:val="0"/>
      <w:divBdr>
        <w:top w:val="none" w:sz="0" w:space="0" w:color="auto"/>
        <w:left w:val="none" w:sz="0" w:space="0" w:color="auto"/>
        <w:bottom w:val="none" w:sz="0" w:space="0" w:color="auto"/>
        <w:right w:val="none" w:sz="0" w:space="0" w:color="auto"/>
      </w:divBdr>
    </w:div>
    <w:div w:id="1176308131">
      <w:bodyDiv w:val="1"/>
      <w:marLeft w:val="0"/>
      <w:marRight w:val="0"/>
      <w:marTop w:val="0"/>
      <w:marBottom w:val="0"/>
      <w:divBdr>
        <w:top w:val="none" w:sz="0" w:space="0" w:color="auto"/>
        <w:left w:val="none" w:sz="0" w:space="0" w:color="auto"/>
        <w:bottom w:val="none" w:sz="0" w:space="0" w:color="auto"/>
        <w:right w:val="none" w:sz="0" w:space="0" w:color="auto"/>
      </w:divBdr>
    </w:div>
    <w:div w:id="1301694387">
      <w:bodyDiv w:val="1"/>
      <w:marLeft w:val="0"/>
      <w:marRight w:val="0"/>
      <w:marTop w:val="0"/>
      <w:marBottom w:val="0"/>
      <w:divBdr>
        <w:top w:val="none" w:sz="0" w:space="0" w:color="auto"/>
        <w:left w:val="none" w:sz="0" w:space="0" w:color="auto"/>
        <w:bottom w:val="none" w:sz="0" w:space="0" w:color="auto"/>
        <w:right w:val="none" w:sz="0" w:space="0" w:color="auto"/>
      </w:divBdr>
    </w:div>
    <w:div w:id="1450972769">
      <w:bodyDiv w:val="1"/>
      <w:marLeft w:val="0"/>
      <w:marRight w:val="0"/>
      <w:marTop w:val="0"/>
      <w:marBottom w:val="0"/>
      <w:divBdr>
        <w:top w:val="none" w:sz="0" w:space="0" w:color="auto"/>
        <w:left w:val="none" w:sz="0" w:space="0" w:color="auto"/>
        <w:bottom w:val="none" w:sz="0" w:space="0" w:color="auto"/>
        <w:right w:val="none" w:sz="0" w:space="0" w:color="auto"/>
      </w:divBdr>
    </w:div>
    <w:div w:id="1469085167">
      <w:bodyDiv w:val="1"/>
      <w:marLeft w:val="0"/>
      <w:marRight w:val="0"/>
      <w:marTop w:val="0"/>
      <w:marBottom w:val="0"/>
      <w:divBdr>
        <w:top w:val="none" w:sz="0" w:space="0" w:color="auto"/>
        <w:left w:val="none" w:sz="0" w:space="0" w:color="auto"/>
        <w:bottom w:val="none" w:sz="0" w:space="0" w:color="auto"/>
        <w:right w:val="none" w:sz="0" w:space="0" w:color="auto"/>
      </w:divBdr>
    </w:div>
    <w:div w:id="1552887271">
      <w:bodyDiv w:val="1"/>
      <w:marLeft w:val="0"/>
      <w:marRight w:val="0"/>
      <w:marTop w:val="0"/>
      <w:marBottom w:val="0"/>
      <w:divBdr>
        <w:top w:val="none" w:sz="0" w:space="0" w:color="auto"/>
        <w:left w:val="none" w:sz="0" w:space="0" w:color="auto"/>
        <w:bottom w:val="none" w:sz="0" w:space="0" w:color="auto"/>
        <w:right w:val="none" w:sz="0" w:space="0" w:color="auto"/>
      </w:divBdr>
    </w:div>
    <w:div w:id="1755585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3</Pages>
  <Words>599</Words>
  <Characters>4857</Characters>
  <Application>Microsoft Office Word</Application>
  <DocSecurity>0</DocSecurity>
  <Lines>40</Lines>
  <Paragraphs>10</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5446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Vasenkari, Petri J. (Nokia - FI/Espoo)</cp:lastModifiedBy>
  <cp:revision>4</cp:revision>
  <cp:lastPrinted>1899-12-31T22:00:00Z</cp:lastPrinted>
  <dcterms:created xsi:type="dcterms:W3CDTF">2017-09-11T08:24:00Z</dcterms:created>
  <dcterms:modified xsi:type="dcterms:W3CDTF">2017-09-11T12:04:00Z</dcterms:modified>
</cp:coreProperties>
</file>